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68FB3" w14:textId="373D5C74" w:rsidR="00B05F89" w:rsidRPr="00C932E8" w:rsidRDefault="00B05F89" w:rsidP="00601858">
      <w:pPr>
        <w:tabs>
          <w:tab w:val="left" w:pos="1701"/>
          <w:tab w:val="right" w:pos="9923"/>
        </w:tabs>
        <w:spacing w:before="120"/>
        <w:rPr>
          <w:rFonts w:ascii="Arial" w:eastAsia="MS Mincho" w:hAnsi="Arial" w:cs="Times New Roman"/>
          <w:b/>
          <w:kern w:val="0"/>
          <w:sz w:val="22"/>
          <w:lang w:val="de-DE" w:eastAsia="x-none"/>
        </w:rPr>
      </w:pPr>
      <w:r w:rsidRPr="00C932E8">
        <w:rPr>
          <w:rFonts w:ascii="Arial" w:eastAsia="MS Mincho" w:hAnsi="Arial" w:cs="Times New Roman"/>
          <w:b/>
          <w:kern w:val="0"/>
          <w:sz w:val="22"/>
          <w:lang w:val="de-DE" w:eastAsia="x-none"/>
        </w:rPr>
        <w:t>3GPP TSG-RAN WG2 Meeting #130</w:t>
      </w:r>
      <w:r w:rsidRPr="00C932E8">
        <w:rPr>
          <w:rFonts w:ascii="Arial" w:eastAsia="MS Mincho" w:hAnsi="Arial" w:cs="Times New Roman"/>
          <w:b/>
          <w:kern w:val="0"/>
          <w:sz w:val="22"/>
          <w:lang w:val="de-DE" w:eastAsia="x-none"/>
        </w:rPr>
        <w:tab/>
      </w:r>
      <w:r w:rsidR="007B3A4D" w:rsidRPr="007B3A4D">
        <w:rPr>
          <w:rFonts w:ascii="Arial" w:eastAsia="MS Mincho" w:hAnsi="Arial" w:cs="Times New Roman"/>
          <w:b/>
          <w:kern w:val="0"/>
          <w:sz w:val="22"/>
          <w:lang w:val="de-DE" w:eastAsia="x-none"/>
        </w:rPr>
        <w:t>R2-2504471</w:t>
      </w:r>
    </w:p>
    <w:p w14:paraId="446390BB" w14:textId="77777777" w:rsidR="00B05F89" w:rsidRPr="00C932E8" w:rsidRDefault="00B05F89" w:rsidP="00601858">
      <w:pPr>
        <w:overflowPunct w:val="0"/>
        <w:autoSpaceDE w:val="0"/>
        <w:autoSpaceDN w:val="0"/>
        <w:adjustRightInd w:val="0"/>
        <w:spacing w:before="120" w:after="120"/>
        <w:textAlignment w:val="baseline"/>
        <w:rPr>
          <w:rFonts w:ascii="Arial" w:eastAsia="MS Mincho" w:hAnsi="Arial" w:cs="Times New Roman"/>
          <w:b/>
          <w:kern w:val="0"/>
          <w:sz w:val="22"/>
          <w:szCs w:val="24"/>
          <w:lang w:val="de-DE" w:eastAsia="x-none"/>
        </w:rPr>
      </w:pPr>
      <w:r w:rsidRPr="00C932E8">
        <w:rPr>
          <w:rFonts w:ascii="Arial" w:eastAsia="MS Mincho" w:hAnsi="Arial" w:cs="Times New Roman"/>
          <w:b/>
          <w:kern w:val="0"/>
          <w:sz w:val="22"/>
          <w:szCs w:val="24"/>
          <w:lang w:val="de-DE" w:eastAsia="x-none"/>
        </w:rPr>
        <w:t>St.Julians, Malta,</w:t>
      </w:r>
      <w:r w:rsidRPr="00C932E8">
        <w:rPr>
          <w:rFonts w:ascii="Arial" w:eastAsia="宋体" w:hAnsi="Arial" w:cs="Times New Roman"/>
          <w:b/>
          <w:kern w:val="0"/>
          <w:sz w:val="18"/>
          <w:szCs w:val="20"/>
          <w:lang w:eastAsia="ja-JP"/>
        </w:rPr>
        <w:t xml:space="preserve"> </w:t>
      </w:r>
      <w:r w:rsidRPr="00C932E8">
        <w:rPr>
          <w:rFonts w:ascii="Arial" w:eastAsia="宋体" w:hAnsi="Arial" w:cs="Times New Roman"/>
          <w:b/>
          <w:kern w:val="0"/>
          <w:sz w:val="22"/>
          <w:szCs w:val="24"/>
          <w:lang w:eastAsia="ja-JP"/>
        </w:rPr>
        <w:t>May 19</w:t>
      </w:r>
      <w:r w:rsidRPr="00C932E8">
        <w:rPr>
          <w:rFonts w:ascii="Arial" w:eastAsia="宋体" w:hAnsi="Arial" w:cs="Times New Roman"/>
          <w:b/>
          <w:kern w:val="0"/>
          <w:sz w:val="22"/>
          <w:szCs w:val="24"/>
          <w:vertAlign w:val="superscript"/>
          <w:lang w:eastAsia="ja-JP"/>
        </w:rPr>
        <w:t>th</w:t>
      </w:r>
      <w:r w:rsidRPr="00C932E8">
        <w:rPr>
          <w:rFonts w:ascii="Arial" w:eastAsia="宋体" w:hAnsi="Arial" w:cs="Times New Roman"/>
          <w:b/>
          <w:kern w:val="0"/>
          <w:sz w:val="22"/>
          <w:szCs w:val="24"/>
          <w:lang w:eastAsia="ja-JP"/>
        </w:rPr>
        <w:t xml:space="preserve"> – 23</w:t>
      </w:r>
      <w:r w:rsidRPr="00C932E8">
        <w:rPr>
          <w:rFonts w:ascii="Arial" w:eastAsia="宋体" w:hAnsi="Arial" w:cs="Times New Roman"/>
          <w:b/>
          <w:kern w:val="0"/>
          <w:sz w:val="22"/>
          <w:szCs w:val="24"/>
          <w:vertAlign w:val="superscript"/>
          <w:lang w:eastAsia="ja-JP"/>
        </w:rPr>
        <w:t>rd</w:t>
      </w:r>
      <w:r w:rsidRPr="00C932E8">
        <w:rPr>
          <w:rFonts w:ascii="Arial" w:eastAsia="MS Mincho" w:hAnsi="Arial" w:cs="Times New Roman"/>
          <w:b/>
          <w:kern w:val="0"/>
          <w:sz w:val="22"/>
          <w:szCs w:val="24"/>
          <w:lang w:val="de-DE" w:eastAsia="x-none"/>
        </w:rPr>
        <w:t>, 2025</w:t>
      </w:r>
    </w:p>
    <w:p w14:paraId="3AB43372" w14:textId="77777777" w:rsidR="00B05F89" w:rsidRPr="00C932E8" w:rsidRDefault="00B05F89" w:rsidP="00B05F89">
      <w:pPr>
        <w:pStyle w:val="CRCoverPage"/>
        <w:tabs>
          <w:tab w:val="right" w:pos="9639"/>
        </w:tabs>
        <w:spacing w:after="0"/>
        <w:jc w:val="both"/>
        <w:rPr>
          <w:rFonts w:cs="Arial"/>
          <w:b/>
          <w:noProof/>
          <w:sz w:val="22"/>
          <w:szCs w:val="22"/>
          <w:lang w:val="de-DE"/>
        </w:rPr>
      </w:pPr>
    </w:p>
    <w:p w14:paraId="2E266A44" w14:textId="77777777" w:rsidR="00B05F89" w:rsidRPr="000959CC" w:rsidRDefault="00B05F89" w:rsidP="002F3AD2">
      <w:pPr>
        <w:pStyle w:val="3GPPHeader"/>
        <w:tabs>
          <w:tab w:val="clear" w:pos="1701"/>
        </w:tabs>
        <w:spacing w:after="120"/>
        <w:rPr>
          <w:rFonts w:cs="Arial"/>
          <w:sz w:val="22"/>
          <w:szCs w:val="22"/>
          <w:lang w:val="en-US"/>
        </w:rPr>
      </w:pPr>
      <w:r w:rsidRPr="000959CC">
        <w:rPr>
          <w:rFonts w:cs="Arial"/>
          <w:sz w:val="22"/>
          <w:szCs w:val="22"/>
          <w:lang w:val="en-US"/>
        </w:rPr>
        <w:t>Agenda Item:   8.5.4</w:t>
      </w:r>
    </w:p>
    <w:p w14:paraId="12C781FB" w14:textId="77777777" w:rsidR="00B05F89" w:rsidRPr="000959CC" w:rsidRDefault="00B05F89" w:rsidP="002F3AD2">
      <w:pPr>
        <w:pStyle w:val="3GPPHeader"/>
        <w:tabs>
          <w:tab w:val="clear" w:pos="1701"/>
          <w:tab w:val="left" w:pos="1700"/>
        </w:tabs>
        <w:spacing w:after="120"/>
        <w:rPr>
          <w:rFonts w:cs="Arial"/>
          <w:sz w:val="22"/>
          <w:szCs w:val="22"/>
          <w:lang w:val="en-US"/>
        </w:rPr>
      </w:pPr>
      <w:r w:rsidRPr="000959CC">
        <w:rPr>
          <w:rFonts w:cs="Arial"/>
          <w:sz w:val="22"/>
          <w:szCs w:val="22"/>
          <w:lang w:val="en-US"/>
        </w:rPr>
        <w:t>Source:</w:t>
      </w:r>
      <w:r w:rsidRPr="000959CC">
        <w:rPr>
          <w:rFonts w:cs="Arial"/>
          <w:sz w:val="22"/>
          <w:szCs w:val="22"/>
          <w:lang w:val="en-US"/>
        </w:rPr>
        <w:tab/>
        <w:t>HONOR</w:t>
      </w:r>
    </w:p>
    <w:p w14:paraId="0AD23468" w14:textId="77777777" w:rsidR="00B05F89" w:rsidRPr="003C7E6F" w:rsidRDefault="00B05F89" w:rsidP="002F3AD2">
      <w:pPr>
        <w:pStyle w:val="3GPPHeader"/>
        <w:tabs>
          <w:tab w:val="clear" w:pos="1701"/>
          <w:tab w:val="left" w:pos="1700"/>
        </w:tabs>
        <w:spacing w:after="120"/>
        <w:rPr>
          <w:rFonts w:cs="Arial"/>
          <w:sz w:val="22"/>
          <w:szCs w:val="22"/>
          <w:lang w:val="en-US"/>
        </w:rPr>
      </w:pPr>
      <w:r w:rsidRPr="000959CC">
        <w:rPr>
          <w:rFonts w:cs="Arial"/>
          <w:sz w:val="22"/>
          <w:szCs w:val="22"/>
          <w:lang w:val="en-US"/>
        </w:rPr>
        <w:t>Title:</w:t>
      </w:r>
      <w:r w:rsidRPr="000959CC">
        <w:rPr>
          <w:rFonts w:cs="Arial"/>
          <w:sz w:val="22"/>
          <w:szCs w:val="22"/>
          <w:lang w:val="en-US"/>
        </w:rPr>
        <w:tab/>
      </w:r>
      <w:r w:rsidRPr="008F78F7">
        <w:rPr>
          <w:rFonts w:cs="Arial"/>
          <w:bCs/>
          <w:sz w:val="22"/>
          <w:szCs w:val="22"/>
          <w:lang w:val="en-US" w:eastAsia="en-US"/>
        </w:rPr>
        <w:t xml:space="preserve">Discussion </w:t>
      </w:r>
      <w:bookmarkStart w:id="0" w:name="_Hlk126761937"/>
      <w:r w:rsidRPr="008F78F7">
        <w:rPr>
          <w:rFonts w:cs="Arial"/>
          <w:bCs/>
          <w:sz w:val="22"/>
          <w:szCs w:val="22"/>
          <w:lang w:val="en-US" w:eastAsia="en-US"/>
        </w:rPr>
        <w:t>on</w:t>
      </w:r>
      <w:bookmarkEnd w:id="0"/>
      <w:r w:rsidRPr="008F78F7">
        <w:rPr>
          <w:rFonts w:cs="Arial"/>
          <w:bCs/>
          <w:sz w:val="22"/>
          <w:szCs w:val="22"/>
          <w:lang w:val="en-US" w:eastAsia="en-US"/>
        </w:rPr>
        <w:t xml:space="preserve"> adaptation of common signal/channel transmissions</w:t>
      </w:r>
    </w:p>
    <w:p w14:paraId="3D31326D" w14:textId="77777777" w:rsidR="00B05F89" w:rsidRPr="0083583C" w:rsidRDefault="00B05F89" w:rsidP="002F3AD2">
      <w:pPr>
        <w:pStyle w:val="3GPPHeader"/>
        <w:spacing w:after="120"/>
        <w:rPr>
          <w:rFonts w:cs="Arial"/>
          <w:sz w:val="22"/>
          <w:szCs w:val="22"/>
          <w:lang w:val="en-US"/>
        </w:rPr>
      </w:pPr>
      <w:r w:rsidRPr="0083583C">
        <w:rPr>
          <w:rFonts w:cs="Arial"/>
          <w:sz w:val="22"/>
          <w:szCs w:val="22"/>
          <w:lang w:val="en-US"/>
        </w:rPr>
        <w:t>Document for:</w:t>
      </w:r>
      <w:r w:rsidRPr="0083583C">
        <w:rPr>
          <w:rFonts w:cs="Arial"/>
          <w:sz w:val="22"/>
          <w:szCs w:val="22"/>
          <w:lang w:val="en-US"/>
        </w:rPr>
        <w:tab/>
      </w:r>
      <w:r w:rsidRPr="008F78F7">
        <w:rPr>
          <w:rFonts w:cs="Arial"/>
          <w:bCs/>
          <w:sz w:val="22"/>
          <w:szCs w:val="22"/>
          <w:lang w:val="en-US" w:eastAsia="en-US"/>
        </w:rPr>
        <w:t>Discussion and decision</w:t>
      </w:r>
    </w:p>
    <w:p w14:paraId="236865BA" w14:textId="77777777" w:rsidR="00B05F89" w:rsidRPr="00601858" w:rsidRDefault="00B05F89" w:rsidP="002F3AD2">
      <w:pPr>
        <w:pStyle w:val="1"/>
        <w:ind w:left="227" w:hangingChars="63" w:hanging="227"/>
        <w:jc w:val="both"/>
        <w:rPr>
          <w:lang w:val="en-US"/>
        </w:rPr>
      </w:pPr>
      <w:r w:rsidRPr="00601858">
        <w:rPr>
          <w:lang w:val="en-US"/>
        </w:rPr>
        <w:t>1. Introduction</w:t>
      </w:r>
    </w:p>
    <w:p w14:paraId="77135A26" w14:textId="46DBCDDF" w:rsidR="00B05F89" w:rsidRPr="002F3AD2" w:rsidRDefault="00B05F89" w:rsidP="002F3AD2">
      <w:pPr>
        <w:widowControl/>
        <w:spacing w:after="120"/>
        <w:rPr>
          <w:rFonts w:ascii="Times New Roman" w:eastAsia="宋体" w:hAnsi="Times New Roman"/>
        </w:rPr>
      </w:pPr>
      <w:r w:rsidRPr="002F3AD2">
        <w:rPr>
          <w:rFonts w:ascii="Times New Roman" w:eastAsia="宋体" w:hAnsi="Times New Roman" w:cs="Times New Roman"/>
          <w:kern w:val="0"/>
          <w:sz w:val="20"/>
          <w:szCs w:val="20"/>
        </w:rPr>
        <w:t xml:space="preserve">In Rel-19 NES WID </w:t>
      </w:r>
      <w:r w:rsidR="00EF65A7">
        <w:rPr>
          <w:rFonts w:ascii="Times New Roman" w:eastAsia="宋体" w:hAnsi="Times New Roman" w:cs="Times New Roman"/>
          <w:kern w:val="0"/>
          <w:sz w:val="20"/>
          <w:szCs w:val="20"/>
        </w:rPr>
        <w:fldChar w:fldCharType="begin"/>
      </w:r>
      <w:r w:rsidR="00EF65A7">
        <w:rPr>
          <w:rFonts w:ascii="Times New Roman" w:eastAsia="宋体" w:hAnsi="Times New Roman" w:cs="Times New Roman"/>
          <w:kern w:val="0"/>
          <w:sz w:val="20"/>
          <w:szCs w:val="20"/>
        </w:rPr>
        <w:instrText xml:space="preserve"> REF _Ref197630442 \r \h </w:instrText>
      </w:r>
      <w:r w:rsidR="00EF65A7">
        <w:rPr>
          <w:rFonts w:ascii="Times New Roman" w:eastAsia="宋体" w:hAnsi="Times New Roman" w:cs="Times New Roman"/>
          <w:kern w:val="0"/>
          <w:sz w:val="20"/>
          <w:szCs w:val="20"/>
        </w:rPr>
      </w:r>
      <w:r w:rsidR="00EF65A7">
        <w:rPr>
          <w:rFonts w:ascii="Times New Roman" w:eastAsia="宋体" w:hAnsi="Times New Roman" w:cs="Times New Roman"/>
          <w:kern w:val="0"/>
          <w:sz w:val="20"/>
          <w:szCs w:val="20"/>
        </w:rPr>
        <w:fldChar w:fldCharType="separate"/>
      </w:r>
      <w:r w:rsidR="00EF65A7">
        <w:rPr>
          <w:rFonts w:ascii="Times New Roman" w:eastAsia="宋体" w:hAnsi="Times New Roman" w:cs="Times New Roman"/>
          <w:kern w:val="0"/>
          <w:sz w:val="20"/>
          <w:szCs w:val="20"/>
        </w:rPr>
        <w:t>[1]</w:t>
      </w:r>
      <w:r w:rsidR="00EF65A7">
        <w:rPr>
          <w:rFonts w:ascii="Times New Roman" w:eastAsia="宋体" w:hAnsi="Times New Roman" w:cs="Times New Roman"/>
          <w:kern w:val="0"/>
          <w:sz w:val="20"/>
          <w:szCs w:val="20"/>
        </w:rPr>
        <w:fldChar w:fldCharType="end"/>
      </w:r>
      <w:r w:rsidRPr="002F3AD2">
        <w:rPr>
          <w:rFonts w:ascii="Times New Roman" w:eastAsia="宋体" w:hAnsi="Times New Roman" w:cs="Times New Roman"/>
          <w:kern w:val="0"/>
          <w:sz w:val="20"/>
          <w:szCs w:val="20"/>
        </w:rPr>
        <w:t>, the objective of adaptation of common signal/channel transmissions is captured as follows.</w:t>
      </w:r>
    </w:p>
    <w:tbl>
      <w:tblPr>
        <w:tblStyle w:val="a9"/>
        <w:tblW w:w="9639" w:type="dxa"/>
        <w:tblInd w:w="-5" w:type="dxa"/>
        <w:tblLook w:val="04A0" w:firstRow="1" w:lastRow="0" w:firstColumn="1" w:lastColumn="0" w:noHBand="0" w:noVBand="1"/>
      </w:tblPr>
      <w:tblGrid>
        <w:gridCol w:w="9639"/>
      </w:tblGrid>
      <w:tr w:rsidR="00B05F89" w:rsidRPr="004F216B" w14:paraId="49FAFDB0" w14:textId="77777777" w:rsidTr="002F3AD2">
        <w:tc>
          <w:tcPr>
            <w:tcW w:w="9639" w:type="dxa"/>
            <w:shd w:val="clear" w:color="auto" w:fill="auto"/>
          </w:tcPr>
          <w:p w14:paraId="3C764BE1" w14:textId="77777777" w:rsidR="00B05F89" w:rsidRPr="00092E7A" w:rsidRDefault="00B05F89" w:rsidP="009F0E63">
            <w:pPr>
              <w:pStyle w:val="a7"/>
              <w:numPr>
                <w:ilvl w:val="0"/>
                <w:numId w:val="2"/>
              </w:numPr>
              <w:spacing w:after="0"/>
              <w:rPr>
                <w:lang w:eastAsia="ja-JP"/>
              </w:rPr>
            </w:pPr>
            <w:r w:rsidRPr="00092E7A">
              <w:rPr>
                <w:lang w:eastAsia="ja-JP"/>
              </w:rPr>
              <w:t xml:space="preserve"> Specify adaptation of common signal/channel transmissions. [RAN1/2/3/4]</w:t>
            </w:r>
          </w:p>
          <w:p w14:paraId="2149DC1E" w14:textId="77777777" w:rsidR="00B05F89" w:rsidRPr="00092E7A" w:rsidRDefault="00B05F89" w:rsidP="002F3AD2">
            <w:pPr>
              <w:widowControl/>
              <w:numPr>
                <w:ilvl w:val="1"/>
                <w:numId w:val="1"/>
              </w:numPr>
              <w:overflowPunct w:val="0"/>
              <w:autoSpaceDE w:val="0"/>
              <w:autoSpaceDN w:val="0"/>
              <w:adjustRightInd w:val="0"/>
              <w:ind w:left="1049" w:hanging="329"/>
              <w:textAlignment w:val="baseline"/>
              <w:rPr>
                <w:rFonts w:ascii="Arial" w:eastAsia="Times New Roman" w:hAnsi="Arial" w:cs="Times New Roman"/>
                <w:kern w:val="0"/>
                <w:sz w:val="20"/>
                <w:szCs w:val="20"/>
                <w:lang w:val="en-GB" w:eastAsia="ja-JP"/>
              </w:rPr>
            </w:pPr>
            <w:r w:rsidRPr="00092E7A">
              <w:rPr>
                <w:rFonts w:ascii="Arial" w:eastAsia="Times New Roman" w:hAnsi="Arial" w:cs="Times New Roman"/>
                <w:kern w:val="0"/>
                <w:sz w:val="20"/>
                <w:szCs w:val="20"/>
                <w:lang w:val="en-GB" w:eastAsia="ja-JP"/>
              </w:rPr>
              <w:t xml:space="preserve">Adaptation of SSB in time domain, </w:t>
            </w:r>
            <w:proofErr w:type="gramStart"/>
            <w:r w:rsidRPr="00092E7A">
              <w:rPr>
                <w:rFonts w:ascii="Arial" w:eastAsia="Times New Roman" w:hAnsi="Arial" w:cs="Times New Roman"/>
                <w:kern w:val="0"/>
                <w:sz w:val="20"/>
                <w:szCs w:val="20"/>
                <w:lang w:val="en-GB" w:eastAsia="ja-JP"/>
              </w:rPr>
              <w:t>e.g.</w:t>
            </w:r>
            <w:proofErr w:type="gramEnd"/>
            <w:r w:rsidRPr="00092E7A">
              <w:rPr>
                <w:rFonts w:ascii="Arial" w:eastAsia="Times New Roman" w:hAnsi="Arial" w:cs="Times New Roman"/>
                <w:kern w:val="0"/>
                <w:sz w:val="20"/>
                <w:szCs w:val="20"/>
                <w:lang w:val="en-GB" w:eastAsia="ja-JP"/>
              </w:rPr>
              <w:t xml:space="preserve"> adapting periodicity </w:t>
            </w:r>
          </w:p>
          <w:p w14:paraId="298E3B86" w14:textId="77777777" w:rsidR="00B05F89" w:rsidRPr="00092E7A" w:rsidRDefault="00B05F89" w:rsidP="002F3AD2">
            <w:pPr>
              <w:widowControl/>
              <w:numPr>
                <w:ilvl w:val="1"/>
                <w:numId w:val="1"/>
              </w:numPr>
              <w:overflowPunct w:val="0"/>
              <w:autoSpaceDE w:val="0"/>
              <w:autoSpaceDN w:val="0"/>
              <w:adjustRightInd w:val="0"/>
              <w:ind w:left="1049" w:hanging="329"/>
              <w:textAlignment w:val="baseline"/>
              <w:rPr>
                <w:rFonts w:ascii="Arial" w:eastAsia="Times New Roman" w:hAnsi="Arial" w:cs="Times New Roman"/>
                <w:kern w:val="0"/>
                <w:sz w:val="20"/>
                <w:szCs w:val="20"/>
                <w:lang w:val="en-GB" w:eastAsia="ja-JP"/>
              </w:rPr>
            </w:pPr>
            <w:r w:rsidRPr="00092E7A">
              <w:rPr>
                <w:rFonts w:ascii="Arial" w:eastAsia="Times New Roman" w:hAnsi="Arial" w:cs="Times New Roman"/>
                <w:kern w:val="0"/>
                <w:sz w:val="20"/>
                <w:szCs w:val="20"/>
                <w:lang w:val="en-GB" w:eastAsia="ja-JP"/>
              </w:rPr>
              <w:t>Adaptation of PRACH in time domain</w:t>
            </w:r>
          </w:p>
          <w:p w14:paraId="508E483D" w14:textId="77777777" w:rsidR="00B05F89" w:rsidRPr="00092E7A" w:rsidRDefault="00B05F89" w:rsidP="002F3AD2">
            <w:pPr>
              <w:widowControl/>
              <w:numPr>
                <w:ilvl w:val="1"/>
                <w:numId w:val="1"/>
              </w:numPr>
              <w:overflowPunct w:val="0"/>
              <w:autoSpaceDE w:val="0"/>
              <w:autoSpaceDN w:val="0"/>
              <w:adjustRightInd w:val="0"/>
              <w:ind w:left="1049" w:hanging="329"/>
              <w:textAlignment w:val="baseline"/>
              <w:rPr>
                <w:rFonts w:ascii="Arial" w:eastAsia="Times New Roman" w:hAnsi="Arial" w:cs="Times New Roman"/>
                <w:kern w:val="0"/>
                <w:sz w:val="20"/>
                <w:szCs w:val="20"/>
                <w:lang w:val="en-GB" w:eastAsia="ja-JP"/>
              </w:rPr>
            </w:pPr>
            <w:r w:rsidRPr="00092E7A">
              <w:rPr>
                <w:rFonts w:ascii="Arial" w:eastAsia="Times New Roman" w:hAnsi="Arial" w:cs="Times New Roman"/>
                <w:kern w:val="0"/>
                <w:sz w:val="20"/>
                <w:szCs w:val="20"/>
                <w:lang w:val="en-GB" w:eastAsia="ja-JP"/>
              </w:rPr>
              <w:t>Adaptation of paging occasions including confining the paging occasions in the time domain</w:t>
            </w:r>
          </w:p>
          <w:p w14:paraId="7D762DB7" w14:textId="77777777" w:rsidR="00B05F89" w:rsidRPr="00092E7A" w:rsidRDefault="00B05F89" w:rsidP="002F3AD2">
            <w:pPr>
              <w:widowControl/>
              <w:numPr>
                <w:ilvl w:val="2"/>
                <w:numId w:val="1"/>
              </w:numPr>
              <w:overflowPunct w:val="0"/>
              <w:autoSpaceDE w:val="0"/>
              <w:autoSpaceDN w:val="0"/>
              <w:adjustRightInd w:val="0"/>
              <w:textAlignment w:val="baseline"/>
              <w:rPr>
                <w:rFonts w:ascii="Arial" w:eastAsia="Times New Roman" w:hAnsi="Arial" w:cs="Times New Roman"/>
                <w:kern w:val="0"/>
                <w:sz w:val="20"/>
                <w:szCs w:val="20"/>
                <w:lang w:val="en-GB" w:eastAsia="ja-JP"/>
              </w:rPr>
            </w:pPr>
            <w:r w:rsidRPr="00092E7A">
              <w:rPr>
                <w:rFonts w:ascii="Arial" w:eastAsia="Times New Roman" w:hAnsi="Arial" w:cs="Times New Roman"/>
                <w:kern w:val="0"/>
                <w:sz w:val="20"/>
                <w:szCs w:val="20"/>
                <w:lang w:val="en-GB" w:eastAsia="ja-JP"/>
              </w:rPr>
              <w:t>Note: there shall be no paging latency increase</w:t>
            </w:r>
          </w:p>
          <w:p w14:paraId="39C4B25A" w14:textId="77777777" w:rsidR="00B05F89" w:rsidRPr="004F216B" w:rsidRDefault="00B05F89" w:rsidP="002F3AD2">
            <w:pPr>
              <w:widowControl/>
              <w:numPr>
                <w:ilvl w:val="1"/>
                <w:numId w:val="1"/>
              </w:numPr>
              <w:overflowPunct w:val="0"/>
              <w:autoSpaceDE w:val="0"/>
              <w:autoSpaceDN w:val="0"/>
              <w:adjustRightInd w:val="0"/>
              <w:ind w:left="1049" w:hanging="329"/>
              <w:textAlignment w:val="baseline"/>
              <w:rPr>
                <w:rFonts w:ascii="Times New Roman" w:eastAsia="宋体" w:hAnsi="Times New Roman"/>
                <w:sz w:val="20"/>
                <w:szCs w:val="20"/>
              </w:rPr>
            </w:pPr>
            <w:r w:rsidRPr="00092E7A">
              <w:rPr>
                <w:rFonts w:ascii="Arial" w:eastAsia="Times New Roman" w:hAnsi="Arial" w:cs="Times New Roman"/>
                <w:kern w:val="0"/>
                <w:sz w:val="20"/>
                <w:szCs w:val="20"/>
                <w:lang w:val="en-GB" w:eastAsia="ja-JP"/>
              </w:rPr>
              <w:t xml:space="preserve">Note: there shall be no negative impact to legacy UEs, unless significant benefits are shown </w:t>
            </w:r>
          </w:p>
        </w:tc>
      </w:tr>
    </w:tbl>
    <w:p w14:paraId="2A9880D4" w14:textId="2B02F539" w:rsidR="0059571C" w:rsidRDefault="0059571C" w:rsidP="002F3AD2">
      <w:pPr>
        <w:pStyle w:val="a7"/>
        <w:spacing w:before="120" w:after="0"/>
        <w:ind w:left="0"/>
        <w:rPr>
          <w:rFonts w:ascii="Times New Roman" w:eastAsia="宋体" w:hAnsi="Times New Roman"/>
        </w:rPr>
      </w:pPr>
      <w:r>
        <w:rPr>
          <w:rFonts w:ascii="Times New Roman" w:eastAsiaTheme="minorEastAsia" w:hAnsi="Times New Roman" w:hint="eastAsia"/>
          <w:lang w:val="en-US"/>
        </w:rPr>
        <w:t>B</w:t>
      </w:r>
      <w:r>
        <w:rPr>
          <w:rFonts w:ascii="Times New Roman" w:eastAsiaTheme="minorEastAsia" w:hAnsi="Times New Roman"/>
          <w:lang w:val="en-US"/>
        </w:rPr>
        <w:t>y RAN2#129bis</w:t>
      </w:r>
      <w:r w:rsidR="000B7C6E" w:rsidRPr="002F3AD2">
        <w:rPr>
          <w:rFonts w:ascii="Times New Roman" w:eastAsia="宋体" w:hAnsi="Times New Roman"/>
        </w:rPr>
        <w:t xml:space="preserve"> </w:t>
      </w:r>
      <w:r w:rsidR="000B7C6E">
        <w:rPr>
          <w:rFonts w:ascii="Times New Roman" w:eastAsia="宋体" w:hAnsi="Times New Roman"/>
        </w:rPr>
        <w:fldChar w:fldCharType="begin"/>
      </w:r>
      <w:r w:rsidR="000B7C6E">
        <w:rPr>
          <w:rFonts w:ascii="Times New Roman" w:eastAsia="宋体" w:hAnsi="Times New Roman"/>
        </w:rPr>
        <w:instrText xml:space="preserve"> REF _Ref197630442 \r \h </w:instrText>
      </w:r>
      <w:r w:rsidR="000B7C6E">
        <w:rPr>
          <w:rFonts w:ascii="Times New Roman" w:eastAsia="宋体" w:hAnsi="Times New Roman"/>
        </w:rPr>
      </w:r>
      <w:r w:rsidR="000B7C6E">
        <w:rPr>
          <w:rFonts w:ascii="Times New Roman" w:eastAsia="宋体" w:hAnsi="Times New Roman"/>
        </w:rPr>
        <w:fldChar w:fldCharType="separate"/>
      </w:r>
      <w:r w:rsidR="000B7C6E">
        <w:rPr>
          <w:rFonts w:ascii="Times New Roman" w:eastAsia="宋体" w:hAnsi="Times New Roman"/>
        </w:rPr>
        <w:t>[2]</w:t>
      </w:r>
      <w:r w:rsidR="000B7C6E">
        <w:rPr>
          <w:rFonts w:ascii="Times New Roman" w:eastAsia="宋体" w:hAnsi="Times New Roman"/>
        </w:rPr>
        <w:fldChar w:fldCharType="end"/>
      </w:r>
      <w:r w:rsidR="000B7C6E">
        <w:rPr>
          <w:rFonts w:ascii="Times New Roman" w:eastAsia="宋体" w:hAnsi="Times New Roman"/>
        </w:rPr>
        <w:t xml:space="preserve">, most of essential issues has been closed. However, there are some open issues to be closed. In this contribution, we discuss the following open issues on paging adaptation and </w:t>
      </w:r>
      <w:r w:rsidR="000255C9">
        <w:rPr>
          <w:rFonts w:ascii="Times New Roman" w:eastAsia="宋体" w:hAnsi="Times New Roman"/>
        </w:rPr>
        <w:t>RACH adaptation</w:t>
      </w:r>
      <w:r w:rsidR="00DE3462">
        <w:rPr>
          <w:rFonts w:ascii="Times New Roman" w:eastAsia="宋体" w:hAnsi="Times New Roman"/>
        </w:rPr>
        <w:t xml:space="preserve"> in time domain</w:t>
      </w:r>
      <w:r w:rsidR="00FB69E3">
        <w:rPr>
          <w:rFonts w:ascii="Times New Roman" w:eastAsia="宋体" w:hAnsi="Times New Roman"/>
        </w:rPr>
        <w:t xml:space="preserve"> according to open issue list</w:t>
      </w:r>
      <w:r w:rsidR="000B7C6E">
        <w:rPr>
          <w:rFonts w:ascii="Times New Roman" w:eastAsia="宋体" w:hAnsi="Times New Roman"/>
        </w:rPr>
        <w:t>:</w:t>
      </w:r>
    </w:p>
    <w:p w14:paraId="2053F646" w14:textId="1E4BA57F" w:rsidR="00FA766D" w:rsidRDefault="00FA766D" w:rsidP="00FA766D">
      <w:pPr>
        <w:pStyle w:val="a7"/>
        <w:numPr>
          <w:ilvl w:val="0"/>
          <w:numId w:val="5"/>
        </w:numPr>
        <w:rPr>
          <w:rFonts w:ascii="Times New Roman" w:eastAsiaTheme="minorEastAsia" w:hAnsi="Times New Roman"/>
          <w:b/>
          <w:bCs/>
        </w:rPr>
      </w:pPr>
      <w:r>
        <w:rPr>
          <w:rFonts w:ascii="Times New Roman" w:eastAsiaTheme="minorEastAsia" w:hAnsi="Times New Roman"/>
          <w:b/>
          <w:bCs/>
        </w:rPr>
        <w:t>Open issues in 38.331:</w:t>
      </w:r>
    </w:p>
    <w:p w14:paraId="31CC6761" w14:textId="7CAA21D6" w:rsidR="00FA766D" w:rsidRPr="00FA766D" w:rsidRDefault="00FA766D" w:rsidP="00FA766D">
      <w:pPr>
        <w:pStyle w:val="a7"/>
        <w:numPr>
          <w:ilvl w:val="0"/>
          <w:numId w:val="7"/>
        </w:numPr>
        <w:spacing w:before="120"/>
        <w:rPr>
          <w:rFonts w:ascii="Times New Roman" w:hAnsi="Times New Roman"/>
          <w:lang w:val="en-US"/>
        </w:rPr>
      </w:pPr>
      <w:proofErr w:type="spellStart"/>
      <w:r w:rsidRPr="00FA766D">
        <w:rPr>
          <w:rFonts w:ascii="Times New Roman" w:hAnsi="Times New Roman"/>
        </w:rPr>
        <w:t>DownlinkConfigCommonSIB</w:t>
      </w:r>
      <w:proofErr w:type="spellEnd"/>
      <w:r>
        <w:rPr>
          <w:rFonts w:ascii="Times New Roman" w:hAnsi="Times New Roman"/>
        </w:rPr>
        <w:t>:</w:t>
      </w:r>
    </w:p>
    <w:p w14:paraId="4651E84C" w14:textId="70B807E7" w:rsidR="00FA766D" w:rsidRPr="008B67FB" w:rsidRDefault="00FA766D" w:rsidP="00FA766D">
      <w:pPr>
        <w:pStyle w:val="a7"/>
        <w:numPr>
          <w:ilvl w:val="1"/>
          <w:numId w:val="7"/>
        </w:numPr>
        <w:spacing w:before="120"/>
        <w:rPr>
          <w:rFonts w:ascii="Times New Roman" w:hAnsi="Times New Roman"/>
          <w:lang w:val="en-US"/>
        </w:rPr>
      </w:pPr>
      <w:r>
        <w:rPr>
          <w:rFonts w:ascii="Times New Roman" w:eastAsiaTheme="minorEastAsia" w:hAnsi="Times New Roman"/>
        </w:rPr>
        <w:t xml:space="preserve">Issue3: </w:t>
      </w:r>
      <w:r w:rsidRPr="00FA766D">
        <w:rPr>
          <w:rFonts w:ascii="Times New Roman" w:eastAsiaTheme="minorEastAsia" w:hAnsi="Times New Roman"/>
        </w:rPr>
        <w:t xml:space="preserve">FFS: Do we need to introduce a separate </w:t>
      </w:r>
      <w:proofErr w:type="spellStart"/>
      <w:r w:rsidRPr="00FA766D">
        <w:rPr>
          <w:rFonts w:ascii="Times New Roman" w:eastAsiaTheme="minorEastAsia" w:hAnsi="Times New Roman"/>
        </w:rPr>
        <w:t>pei-ConfigBWP</w:t>
      </w:r>
      <w:proofErr w:type="spellEnd"/>
      <w:r w:rsidRPr="00FA766D">
        <w:rPr>
          <w:rFonts w:ascii="Times New Roman" w:eastAsiaTheme="minorEastAsia" w:hAnsi="Times New Roman"/>
        </w:rPr>
        <w:t xml:space="preserve"> for paging adaptation?</w:t>
      </w:r>
    </w:p>
    <w:p w14:paraId="13E2EA44" w14:textId="5D5C853F" w:rsidR="008B67FB" w:rsidRPr="008B67FB" w:rsidRDefault="008B67FB" w:rsidP="008B67FB">
      <w:pPr>
        <w:pStyle w:val="a7"/>
        <w:numPr>
          <w:ilvl w:val="0"/>
          <w:numId w:val="7"/>
        </w:numPr>
        <w:spacing w:before="120"/>
        <w:rPr>
          <w:rFonts w:ascii="Times New Roman" w:hAnsi="Times New Roman"/>
          <w:lang w:val="en-US"/>
        </w:rPr>
      </w:pPr>
      <w:r>
        <w:rPr>
          <w:rFonts w:ascii="Times New Roman" w:hAnsi="Times New Roman"/>
        </w:rPr>
        <w:t>RACH adaptation:</w:t>
      </w:r>
    </w:p>
    <w:p w14:paraId="1386C5EE" w14:textId="1DC02E2C" w:rsidR="00FA766D" w:rsidRPr="00FB69E3" w:rsidRDefault="008B67FB" w:rsidP="00FA766D">
      <w:pPr>
        <w:pStyle w:val="a7"/>
        <w:numPr>
          <w:ilvl w:val="1"/>
          <w:numId w:val="7"/>
        </w:numPr>
        <w:spacing w:before="120"/>
        <w:rPr>
          <w:rFonts w:ascii="Times New Roman" w:hAnsi="Times New Roman"/>
          <w:lang w:val="en-US"/>
        </w:rPr>
      </w:pPr>
      <w:r>
        <w:rPr>
          <w:rFonts w:ascii="Times New Roman" w:eastAsiaTheme="minorEastAsia" w:hAnsi="Times New Roman" w:hint="eastAsia"/>
        </w:rPr>
        <w:t>I</w:t>
      </w:r>
      <w:r>
        <w:rPr>
          <w:rFonts w:ascii="Times New Roman" w:eastAsiaTheme="minorEastAsia" w:hAnsi="Times New Roman"/>
        </w:rPr>
        <w:t xml:space="preserve">ssue1: </w:t>
      </w:r>
      <w:r w:rsidRPr="008B67FB">
        <w:rPr>
          <w:rFonts w:ascii="Times New Roman" w:eastAsiaTheme="minorEastAsia" w:hAnsi="Times New Roman"/>
        </w:rPr>
        <w:t>FFS: How to configure additional RACH resource for RACH adaptation in RRC, with consideration of RAN1 input.</w:t>
      </w:r>
    </w:p>
    <w:p w14:paraId="4B316CC8" w14:textId="4A128135" w:rsidR="00FA766D" w:rsidRDefault="00FA766D" w:rsidP="00FA766D">
      <w:pPr>
        <w:pStyle w:val="a7"/>
        <w:numPr>
          <w:ilvl w:val="0"/>
          <w:numId w:val="5"/>
        </w:numPr>
        <w:rPr>
          <w:rFonts w:ascii="Times New Roman" w:eastAsiaTheme="minorEastAsia" w:hAnsi="Times New Roman"/>
          <w:b/>
          <w:bCs/>
        </w:rPr>
      </w:pPr>
      <w:r>
        <w:rPr>
          <w:rFonts w:ascii="Times New Roman" w:eastAsiaTheme="minorEastAsia" w:hAnsi="Times New Roman"/>
          <w:b/>
          <w:bCs/>
        </w:rPr>
        <w:t>Open issues in MAC:</w:t>
      </w:r>
    </w:p>
    <w:p w14:paraId="7D71A115" w14:textId="0832BE6E" w:rsidR="00FB69E3" w:rsidRPr="004104BF" w:rsidRDefault="00FB69E3" w:rsidP="004104BF">
      <w:pPr>
        <w:pStyle w:val="a7"/>
        <w:numPr>
          <w:ilvl w:val="0"/>
          <w:numId w:val="8"/>
        </w:numPr>
        <w:spacing w:before="120"/>
        <w:rPr>
          <w:rFonts w:ascii="Times New Roman" w:hAnsi="Times New Roman"/>
          <w:lang w:val="en-US"/>
        </w:rPr>
      </w:pPr>
      <w:r>
        <w:rPr>
          <w:rFonts w:ascii="Times New Roman" w:hAnsi="Times New Roman"/>
        </w:rPr>
        <w:t>Issue2:</w:t>
      </w:r>
      <w:r w:rsidR="000B7EF8">
        <w:rPr>
          <w:rFonts w:ascii="Times New Roman" w:hAnsi="Times New Roman"/>
        </w:rPr>
        <w:t xml:space="preserve"> </w:t>
      </w:r>
      <w:r w:rsidR="000B7EF8" w:rsidRPr="000B7EF8">
        <w:rPr>
          <w:rFonts w:ascii="Times New Roman" w:hAnsi="Times New Roman"/>
        </w:rPr>
        <w:t>Whether there is a need to capture selection/availability of additional RACH resources for RACH adaptation.</w:t>
      </w:r>
    </w:p>
    <w:p w14:paraId="70106598" w14:textId="7C60E7B6" w:rsidR="00B05F89" w:rsidRDefault="00B05F89" w:rsidP="002F3AD2">
      <w:pPr>
        <w:pStyle w:val="1"/>
        <w:numPr>
          <w:ilvl w:val="0"/>
          <w:numId w:val="1"/>
        </w:numPr>
        <w:pBdr>
          <w:top w:val="single" w:sz="12" w:space="11" w:color="auto"/>
        </w:pBdr>
        <w:spacing w:before="180"/>
        <w:jc w:val="both"/>
        <w:rPr>
          <w:lang w:val="en-US"/>
        </w:rPr>
      </w:pPr>
      <w:r w:rsidRPr="00040AA3">
        <w:rPr>
          <w:lang w:val="en-US"/>
        </w:rPr>
        <w:t xml:space="preserve">Discussion </w:t>
      </w:r>
    </w:p>
    <w:p w14:paraId="40165E92" w14:textId="77777777"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In this section, we will discuss the following remaining issues:</w:t>
      </w:r>
    </w:p>
    <w:p w14:paraId="1615E123" w14:textId="77777777"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ab/>
        <w:t xml:space="preserve">- </w:t>
      </w:r>
      <w:r w:rsidRPr="00764F03">
        <w:rPr>
          <w:rFonts w:ascii="Times New Roman" w:hAnsi="Times New Roman" w:cs="Times New Roman"/>
          <w:kern w:val="0"/>
          <w:sz w:val="20"/>
          <w:szCs w:val="20"/>
        </w:rPr>
        <w:t>Whether to introduce a separate</w:t>
      </w:r>
      <w:r w:rsidRPr="00764F03">
        <w:rPr>
          <w:rFonts w:ascii="Times New Roman" w:hAnsi="Times New Roman" w:cs="Times New Roman"/>
          <w:i/>
          <w:iCs/>
          <w:kern w:val="0"/>
          <w:sz w:val="20"/>
          <w:szCs w:val="20"/>
        </w:rPr>
        <w:t xml:space="preserve"> </w:t>
      </w:r>
      <w:proofErr w:type="spellStart"/>
      <w:r w:rsidRPr="00764F03">
        <w:rPr>
          <w:rFonts w:ascii="Times New Roman" w:hAnsi="Times New Roman" w:cs="Times New Roman"/>
          <w:i/>
          <w:iCs/>
          <w:kern w:val="0"/>
          <w:sz w:val="20"/>
          <w:szCs w:val="20"/>
        </w:rPr>
        <w:t>pei-ConfigBWP</w:t>
      </w:r>
      <w:proofErr w:type="spellEnd"/>
    </w:p>
    <w:p w14:paraId="606AB389" w14:textId="77777777"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ab/>
        <w:t>- PEI-O clustering/bundling</w:t>
      </w:r>
    </w:p>
    <w:p w14:paraId="787674F8" w14:textId="71278F3D"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ab/>
        <w:t xml:space="preserve">- </w:t>
      </w:r>
      <w:r w:rsidRPr="008F78F7">
        <w:rPr>
          <w:rFonts w:ascii="Times New Roman" w:hAnsi="Times New Roman" w:cs="Times New Roman"/>
          <w:kern w:val="0"/>
          <w:sz w:val="20"/>
          <w:szCs w:val="20"/>
        </w:rPr>
        <w:t>Adjustment of backoff time</w:t>
      </w:r>
    </w:p>
    <w:p w14:paraId="73724501" w14:textId="38732A67"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ab/>
        <w:t xml:space="preserve">- </w:t>
      </w:r>
      <w:r w:rsidRPr="008F78F7">
        <w:rPr>
          <w:rFonts w:ascii="Times New Roman" w:hAnsi="Times New Roman" w:cs="Times New Roman"/>
          <w:kern w:val="0"/>
          <w:sz w:val="20"/>
          <w:szCs w:val="20"/>
        </w:rPr>
        <w:t>Transmission/</w:t>
      </w:r>
      <w:r w:rsidR="00312AED">
        <w:rPr>
          <w:rFonts w:ascii="Times New Roman" w:hAnsi="Times New Roman" w:cs="Times New Roman"/>
          <w:kern w:val="0"/>
          <w:sz w:val="20"/>
          <w:szCs w:val="20"/>
        </w:rPr>
        <w:t>r</w:t>
      </w:r>
      <w:r w:rsidR="00312AED" w:rsidRPr="008F78F7">
        <w:rPr>
          <w:rFonts w:ascii="Times New Roman" w:hAnsi="Times New Roman" w:cs="Times New Roman"/>
          <w:kern w:val="0"/>
          <w:sz w:val="20"/>
          <w:szCs w:val="20"/>
        </w:rPr>
        <w:t xml:space="preserve">etransmission </w:t>
      </w:r>
      <w:r w:rsidRPr="008F78F7">
        <w:rPr>
          <w:rFonts w:ascii="Times New Roman" w:hAnsi="Times New Roman" w:cs="Times New Roman"/>
          <w:kern w:val="0"/>
          <w:sz w:val="20"/>
          <w:szCs w:val="20"/>
        </w:rPr>
        <w:t>power</w:t>
      </w:r>
    </w:p>
    <w:p w14:paraId="01CE1B66" w14:textId="79EF1338" w:rsidR="00B05F89" w:rsidRPr="00DE779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lastRenderedPageBreak/>
        <w:tab/>
        <w:t xml:space="preserve">- </w:t>
      </w:r>
      <w:r w:rsidRPr="008F78F7">
        <w:rPr>
          <w:rFonts w:ascii="Times New Roman" w:hAnsi="Times New Roman" w:cs="Times New Roman"/>
          <w:kern w:val="0"/>
          <w:sz w:val="20"/>
          <w:szCs w:val="20"/>
        </w:rPr>
        <w:t>Additional PRACH resources configuration</w:t>
      </w:r>
    </w:p>
    <w:p w14:paraId="5AFDB80C" w14:textId="33914599" w:rsidR="00B05F89"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DE7794">
        <w:rPr>
          <w:rFonts w:ascii="Times New Roman" w:hAnsi="Times New Roman" w:cs="Times New Roman"/>
          <w:kern w:val="0"/>
          <w:sz w:val="20"/>
          <w:szCs w:val="20"/>
        </w:rPr>
        <w:tab/>
        <w:t>-</w:t>
      </w:r>
      <w:r w:rsidR="00046FC6">
        <w:rPr>
          <w:rFonts w:ascii="Times New Roman" w:hAnsi="Times New Roman" w:cs="Times New Roman"/>
          <w:kern w:val="0"/>
          <w:sz w:val="20"/>
          <w:szCs w:val="20"/>
        </w:rPr>
        <w:t xml:space="preserve"> </w:t>
      </w:r>
      <w:r w:rsidRPr="008F78F7">
        <w:rPr>
          <w:rFonts w:ascii="Times New Roman" w:hAnsi="Times New Roman" w:cs="Times New Roman"/>
          <w:kern w:val="0"/>
          <w:sz w:val="20"/>
          <w:szCs w:val="20"/>
        </w:rPr>
        <w:t>Provisions of receiving an indication during the validity duration</w:t>
      </w:r>
    </w:p>
    <w:p w14:paraId="528A93B4" w14:textId="352E84D0" w:rsidR="00B05F89" w:rsidRPr="00633854" w:rsidRDefault="00B05F89" w:rsidP="00BC3A12">
      <w:pPr>
        <w:widowControl/>
        <w:overflowPunct w:val="0"/>
        <w:autoSpaceDE w:val="0"/>
        <w:autoSpaceDN w:val="0"/>
        <w:adjustRightInd w:val="0"/>
        <w:spacing w:after="120"/>
        <w:textAlignment w:val="baseline"/>
        <w:rPr>
          <w:rFonts w:ascii="Times New Roman" w:hAnsi="Times New Roman" w:cs="Times New Roman"/>
          <w:kern w:val="0"/>
          <w:sz w:val="20"/>
          <w:szCs w:val="20"/>
        </w:rPr>
      </w:pPr>
      <w:r>
        <w:rPr>
          <w:rFonts w:ascii="Times New Roman" w:hAnsi="Times New Roman" w:cs="Times New Roman"/>
          <w:kern w:val="0"/>
          <w:sz w:val="20"/>
          <w:szCs w:val="20"/>
        </w:rPr>
        <w:tab/>
        <w:t>-</w:t>
      </w:r>
      <w:r w:rsidR="00355A5E">
        <w:rPr>
          <w:rFonts w:ascii="Times New Roman" w:hAnsi="Times New Roman" w:cs="Times New Roman"/>
          <w:kern w:val="0"/>
          <w:sz w:val="20"/>
          <w:szCs w:val="20"/>
        </w:rPr>
        <w:t xml:space="preserve"> </w:t>
      </w:r>
      <w:r w:rsidR="003F659B">
        <w:rPr>
          <w:rFonts w:ascii="Times New Roman" w:hAnsi="Times New Roman" w:cs="Times New Roman"/>
          <w:kern w:val="0"/>
          <w:sz w:val="20"/>
          <w:szCs w:val="20"/>
        </w:rPr>
        <w:t>A</w:t>
      </w:r>
      <w:r w:rsidRPr="008F78F7">
        <w:rPr>
          <w:rFonts w:ascii="Times New Roman" w:hAnsi="Times New Roman" w:cs="Times New Roman"/>
          <w:kern w:val="0"/>
          <w:sz w:val="20"/>
          <w:szCs w:val="20"/>
        </w:rPr>
        <w:t>vailability of the legacy PRACH resources</w:t>
      </w:r>
    </w:p>
    <w:p w14:paraId="2F2D78D6" w14:textId="77777777" w:rsidR="00B05F89" w:rsidRDefault="00B05F89" w:rsidP="00B05F89">
      <w:pPr>
        <w:pStyle w:val="2"/>
        <w:jc w:val="both"/>
        <w:rPr>
          <w:rFonts w:eastAsiaTheme="minorEastAsia"/>
          <w:lang w:val="en-US"/>
        </w:rPr>
      </w:pPr>
      <w:r>
        <w:rPr>
          <w:rFonts w:eastAsiaTheme="minorEastAsia"/>
          <w:lang w:val="en-US"/>
        </w:rPr>
        <w:t xml:space="preserve">2.1 </w:t>
      </w:r>
      <w:bookmarkStart w:id="1" w:name="_Hlk180691176"/>
      <w:r w:rsidRPr="0068359A">
        <w:rPr>
          <w:rFonts w:eastAsiaTheme="minorEastAsia"/>
          <w:lang w:val="en-US"/>
        </w:rPr>
        <w:t>Paging adaptation in time domain</w:t>
      </w:r>
    </w:p>
    <w:p w14:paraId="4C10B860" w14:textId="77777777" w:rsidR="00B05F89" w:rsidRPr="003A375F" w:rsidRDefault="00B05F89" w:rsidP="002F3AD2">
      <w:pPr>
        <w:widowControl/>
        <w:overflowPunct w:val="0"/>
        <w:autoSpaceDE w:val="0"/>
        <w:autoSpaceDN w:val="0"/>
        <w:adjustRightInd w:val="0"/>
        <w:spacing w:after="120"/>
        <w:textAlignment w:val="baseline"/>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lang w:val="en-GB"/>
        </w:rPr>
        <w:t xml:space="preserve">Whether to introduce a separate </w:t>
      </w:r>
      <w:proofErr w:type="spellStart"/>
      <w:r>
        <w:rPr>
          <w:rFonts w:ascii="Times New Roman" w:hAnsi="Times New Roman" w:cs="Times New Roman"/>
          <w:i/>
          <w:iCs/>
          <w:kern w:val="0"/>
          <w:sz w:val="20"/>
          <w:szCs w:val="20"/>
          <w:u w:val="single"/>
          <w:lang w:val="en-GB"/>
        </w:rPr>
        <w:t>pei-ConfigBWP</w:t>
      </w:r>
      <w:proofErr w:type="spellEnd"/>
    </w:p>
    <w:p w14:paraId="387E10D2" w14:textId="6832F0E2" w:rsidR="00B05F89" w:rsidRPr="003A375F"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kern w:val="0"/>
          <w:sz w:val="20"/>
          <w:szCs w:val="20"/>
          <w:lang w:val="en-GB"/>
        </w:rPr>
      </w:pPr>
      <w:r w:rsidRPr="003A375F">
        <w:rPr>
          <w:rFonts w:ascii="Times New Roman" w:hAnsi="Times New Roman" w:cs="Times New Roman"/>
          <w:kern w:val="0"/>
          <w:sz w:val="20"/>
          <w:szCs w:val="20"/>
          <w:lang w:val="en-GB"/>
        </w:rPr>
        <w:t xml:space="preserve">One remaining issue in the RRC running CR is whether to introduce a separate </w:t>
      </w:r>
      <w:proofErr w:type="spellStart"/>
      <w:r w:rsidRPr="00243B23">
        <w:rPr>
          <w:rFonts w:ascii="Times New Roman" w:hAnsi="Times New Roman" w:cs="Times New Roman"/>
          <w:i/>
          <w:iCs/>
          <w:kern w:val="0"/>
          <w:sz w:val="20"/>
          <w:szCs w:val="20"/>
          <w:lang w:val="en-GB"/>
        </w:rPr>
        <w:t>pei-ConfigBWP</w:t>
      </w:r>
      <w:proofErr w:type="spellEnd"/>
      <w:r w:rsidRPr="003A375F">
        <w:rPr>
          <w:rFonts w:ascii="Times New Roman" w:hAnsi="Times New Roman" w:cs="Times New Roman"/>
          <w:kern w:val="0"/>
          <w:sz w:val="20"/>
          <w:szCs w:val="20"/>
          <w:lang w:val="en-GB"/>
        </w:rPr>
        <w:t xml:space="preserve"> for paging adaptation</w:t>
      </w:r>
      <w:r w:rsidR="00D61ABC">
        <w:rPr>
          <w:rFonts w:ascii="Times New Roman" w:hAnsi="Times New Roman" w:cs="Times New Roman"/>
          <w:kern w:val="0"/>
          <w:sz w:val="20"/>
          <w:szCs w:val="20"/>
          <w:lang w:val="en-GB"/>
        </w:rPr>
        <w:t xml:space="preserve"> </w:t>
      </w:r>
      <w:r w:rsidR="00DC005F">
        <w:rPr>
          <w:rFonts w:ascii="Times New Roman" w:hAnsi="Times New Roman" w:cs="Times New Roman"/>
          <w:kern w:val="0"/>
          <w:sz w:val="20"/>
          <w:szCs w:val="20"/>
          <w:lang w:val="en-GB"/>
        </w:rPr>
        <w:fldChar w:fldCharType="begin"/>
      </w:r>
      <w:r w:rsidR="00DC005F">
        <w:rPr>
          <w:rFonts w:ascii="Times New Roman" w:hAnsi="Times New Roman" w:cs="Times New Roman"/>
          <w:kern w:val="0"/>
          <w:sz w:val="20"/>
          <w:szCs w:val="20"/>
          <w:lang w:val="en-GB"/>
        </w:rPr>
        <w:instrText xml:space="preserve"> REF _Ref197630708 \r \h </w:instrText>
      </w:r>
      <w:r w:rsidR="00DC005F">
        <w:rPr>
          <w:rFonts w:ascii="Times New Roman" w:hAnsi="Times New Roman" w:cs="Times New Roman"/>
          <w:kern w:val="0"/>
          <w:sz w:val="20"/>
          <w:szCs w:val="20"/>
          <w:lang w:val="en-GB"/>
        </w:rPr>
      </w:r>
      <w:r w:rsidR="00DC005F">
        <w:rPr>
          <w:rFonts w:ascii="Times New Roman" w:hAnsi="Times New Roman" w:cs="Times New Roman"/>
          <w:kern w:val="0"/>
          <w:sz w:val="20"/>
          <w:szCs w:val="20"/>
          <w:lang w:val="en-GB"/>
        </w:rPr>
        <w:fldChar w:fldCharType="separate"/>
      </w:r>
      <w:r w:rsidR="00DC005F">
        <w:rPr>
          <w:rFonts w:ascii="Times New Roman" w:hAnsi="Times New Roman" w:cs="Times New Roman"/>
          <w:kern w:val="0"/>
          <w:sz w:val="20"/>
          <w:szCs w:val="20"/>
          <w:lang w:val="en-GB"/>
        </w:rPr>
        <w:t>[2]</w:t>
      </w:r>
      <w:r w:rsidR="00DC005F">
        <w:rPr>
          <w:rFonts w:ascii="Times New Roman" w:hAnsi="Times New Roman" w:cs="Times New Roman"/>
          <w:kern w:val="0"/>
          <w:sz w:val="20"/>
          <w:szCs w:val="20"/>
          <w:lang w:val="en-GB"/>
        </w:rPr>
        <w:fldChar w:fldCharType="end"/>
      </w:r>
      <w:r w:rsidRPr="003A375F">
        <w:rPr>
          <w:rFonts w:ascii="Times New Roman" w:hAnsi="Times New Roman" w:cs="Times New Roman"/>
          <w:kern w:val="0"/>
          <w:sz w:val="20"/>
          <w:szCs w:val="20"/>
          <w:lang w:val="en-GB"/>
        </w:rPr>
        <w:t>:</w:t>
      </w:r>
    </w:p>
    <w:tbl>
      <w:tblPr>
        <w:tblStyle w:val="a9"/>
        <w:tblW w:w="9634" w:type="dxa"/>
        <w:tblLook w:val="04A0" w:firstRow="1" w:lastRow="0" w:firstColumn="1" w:lastColumn="0" w:noHBand="0" w:noVBand="1"/>
      </w:tblPr>
      <w:tblGrid>
        <w:gridCol w:w="9634"/>
      </w:tblGrid>
      <w:tr w:rsidR="00B05F89" w:rsidRPr="003A375F" w14:paraId="6759693E" w14:textId="77777777" w:rsidTr="002F3AD2">
        <w:tc>
          <w:tcPr>
            <w:tcW w:w="9634" w:type="dxa"/>
          </w:tcPr>
          <w:p w14:paraId="575808E0" w14:textId="77777777" w:rsidR="00B05F89" w:rsidRPr="003A375F" w:rsidRDefault="00B05F89" w:rsidP="008F78F7">
            <w:pPr>
              <w:rPr>
                <w:rFonts w:ascii="Times New Roman" w:hAnsi="Times New Roman"/>
                <w:sz w:val="20"/>
                <w:szCs w:val="20"/>
              </w:rPr>
            </w:pPr>
            <w:r w:rsidRPr="00C95138">
              <w:rPr>
                <w:rFonts w:ascii="Arial" w:eastAsia="Times New Roman" w:hAnsi="Arial" w:cs="Times New Roman"/>
                <w:kern w:val="0"/>
                <w:sz w:val="20"/>
                <w:szCs w:val="20"/>
                <w:lang w:val="en-GB" w:eastAsia="ja-JP"/>
              </w:rPr>
              <w:t xml:space="preserve">Editor’s note: FFS field description for </w:t>
            </w:r>
            <w:proofErr w:type="spellStart"/>
            <w:r w:rsidRPr="00D87B4A">
              <w:rPr>
                <w:rFonts w:ascii="Arial" w:eastAsia="Times New Roman" w:hAnsi="Arial" w:cs="Times New Roman"/>
                <w:i/>
                <w:iCs/>
                <w:kern w:val="0"/>
                <w:sz w:val="20"/>
                <w:szCs w:val="20"/>
                <w:lang w:val="en-GB" w:eastAsia="ja-JP"/>
              </w:rPr>
              <w:t>pagingAdaptationNAndPagingFrameOffset</w:t>
            </w:r>
            <w:proofErr w:type="spellEnd"/>
            <w:r w:rsidRPr="00C95138">
              <w:rPr>
                <w:rFonts w:ascii="Arial" w:eastAsia="Times New Roman" w:hAnsi="Arial" w:cs="Times New Roman"/>
                <w:kern w:val="0"/>
                <w:sz w:val="20"/>
                <w:szCs w:val="20"/>
                <w:lang w:val="en-GB" w:eastAsia="ja-JP"/>
              </w:rPr>
              <w:t xml:space="preserve"> with respect to possible configuration restrictions. FFS: </w:t>
            </w:r>
            <w:proofErr w:type="spellStart"/>
            <w:r w:rsidRPr="00D87B4A">
              <w:rPr>
                <w:rFonts w:ascii="Arial" w:eastAsia="Times New Roman" w:hAnsi="Arial" w:cs="Times New Roman"/>
                <w:i/>
                <w:iCs/>
                <w:kern w:val="0"/>
                <w:sz w:val="20"/>
                <w:szCs w:val="20"/>
                <w:lang w:val="en-GB" w:eastAsia="ja-JP"/>
              </w:rPr>
              <w:t>firstPDCCH-MonitoringOccasionOfPO</w:t>
            </w:r>
            <w:proofErr w:type="spellEnd"/>
            <w:r w:rsidRPr="00C95138">
              <w:rPr>
                <w:rFonts w:ascii="Arial" w:eastAsia="Times New Roman" w:hAnsi="Arial" w:cs="Times New Roman"/>
                <w:kern w:val="0"/>
                <w:sz w:val="20"/>
                <w:szCs w:val="20"/>
                <w:lang w:val="en-GB" w:eastAsia="ja-JP"/>
              </w:rPr>
              <w:t xml:space="preserve"> for paging adaptations. </w:t>
            </w:r>
            <w:r w:rsidRPr="00C95138">
              <w:rPr>
                <w:rFonts w:ascii="Arial" w:eastAsia="Times New Roman" w:hAnsi="Arial" w:cs="Times New Roman"/>
                <w:kern w:val="0"/>
                <w:sz w:val="20"/>
                <w:szCs w:val="20"/>
                <w:highlight w:val="yellow"/>
                <w:lang w:val="en-GB" w:eastAsia="ja-JP"/>
              </w:rPr>
              <w:t xml:space="preserve">FFS: Do we need to introduce a separate </w:t>
            </w:r>
            <w:proofErr w:type="spellStart"/>
            <w:r w:rsidRPr="00D87B4A">
              <w:rPr>
                <w:rFonts w:ascii="Arial" w:eastAsia="Times New Roman" w:hAnsi="Arial" w:cs="Times New Roman"/>
                <w:i/>
                <w:iCs/>
                <w:kern w:val="0"/>
                <w:sz w:val="20"/>
                <w:szCs w:val="20"/>
                <w:highlight w:val="yellow"/>
                <w:lang w:val="en-GB" w:eastAsia="ja-JP"/>
              </w:rPr>
              <w:t>pei-ConfigBWP</w:t>
            </w:r>
            <w:proofErr w:type="spellEnd"/>
            <w:r w:rsidRPr="00C95138">
              <w:rPr>
                <w:rFonts w:ascii="Arial" w:eastAsia="Times New Roman" w:hAnsi="Arial" w:cs="Times New Roman"/>
                <w:kern w:val="0"/>
                <w:sz w:val="20"/>
                <w:szCs w:val="20"/>
                <w:highlight w:val="yellow"/>
                <w:lang w:val="en-GB" w:eastAsia="ja-JP"/>
              </w:rPr>
              <w:t xml:space="preserve"> for paging adaptation?</w:t>
            </w:r>
          </w:p>
        </w:tc>
      </w:tr>
    </w:tbl>
    <w:p w14:paraId="6C2750A1" w14:textId="14943789" w:rsidR="00B05F89"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proofErr w:type="spellStart"/>
      <w:r w:rsidRPr="0083251A">
        <w:rPr>
          <w:rFonts w:ascii="Times New Roman" w:hAnsi="Times New Roman" w:cs="Times New Roman"/>
          <w:i/>
          <w:kern w:val="0"/>
          <w:sz w:val="20"/>
          <w:szCs w:val="20"/>
          <w:lang w:val="en-GB"/>
        </w:rPr>
        <w:t>pei-ConfigBWP</w:t>
      </w:r>
      <w:proofErr w:type="spellEnd"/>
      <w:r w:rsidRPr="0083251A">
        <w:rPr>
          <w:rFonts w:ascii="Times New Roman" w:hAnsi="Times New Roman" w:cs="Times New Roman"/>
          <w:iCs/>
          <w:kern w:val="0"/>
          <w:sz w:val="20"/>
          <w:szCs w:val="20"/>
          <w:lang w:val="en-GB"/>
        </w:rPr>
        <w:t xml:space="preserve"> contains </w:t>
      </w:r>
      <w:proofErr w:type="spellStart"/>
      <w:r w:rsidRPr="0083251A">
        <w:rPr>
          <w:rFonts w:ascii="Times New Roman" w:hAnsi="Times New Roman" w:cs="Times New Roman"/>
          <w:i/>
          <w:kern w:val="0"/>
          <w:sz w:val="20"/>
          <w:szCs w:val="20"/>
          <w:lang w:val="en-GB"/>
        </w:rPr>
        <w:t>pei-searchSpace</w:t>
      </w:r>
      <w:proofErr w:type="spellEnd"/>
      <w:r w:rsidRPr="0083251A">
        <w:rPr>
          <w:rFonts w:ascii="Times New Roman" w:hAnsi="Times New Roman" w:cs="Times New Roman"/>
          <w:iCs/>
          <w:kern w:val="0"/>
          <w:sz w:val="20"/>
          <w:szCs w:val="20"/>
          <w:lang w:val="en-GB"/>
        </w:rPr>
        <w:t xml:space="preserve"> and </w:t>
      </w:r>
      <w:proofErr w:type="spellStart"/>
      <w:r w:rsidRPr="0083251A">
        <w:rPr>
          <w:rFonts w:ascii="Times New Roman" w:hAnsi="Times New Roman" w:cs="Times New Roman"/>
          <w:i/>
          <w:kern w:val="0"/>
          <w:sz w:val="20"/>
          <w:szCs w:val="20"/>
          <w:lang w:val="en-GB"/>
        </w:rPr>
        <w:t>firstPDCCH</w:t>
      </w:r>
      <w:proofErr w:type="spellEnd"/>
      <w:r w:rsidRPr="0083251A">
        <w:rPr>
          <w:rFonts w:ascii="Times New Roman" w:hAnsi="Times New Roman" w:cs="Times New Roman"/>
          <w:i/>
          <w:kern w:val="0"/>
          <w:sz w:val="20"/>
          <w:szCs w:val="20"/>
          <w:lang w:val="en-GB"/>
        </w:rPr>
        <w:t>-</w:t>
      </w:r>
      <w:proofErr w:type="spellStart"/>
      <w:r w:rsidRPr="0083251A">
        <w:rPr>
          <w:rFonts w:ascii="Times New Roman" w:hAnsi="Times New Roman" w:cs="Times New Roman"/>
          <w:i/>
          <w:kern w:val="0"/>
          <w:sz w:val="20"/>
          <w:szCs w:val="20"/>
          <w:lang w:val="en-GB"/>
        </w:rPr>
        <w:t>MonitoringOccasion</w:t>
      </w:r>
      <w:r>
        <w:rPr>
          <w:rFonts w:ascii="Times New Roman" w:hAnsi="Times New Roman" w:cs="Times New Roman"/>
          <w:i/>
          <w:kern w:val="0"/>
          <w:sz w:val="20"/>
          <w:szCs w:val="20"/>
          <w:lang w:val="en-GB"/>
        </w:rPr>
        <w:t>OfPEI</w:t>
      </w:r>
      <w:proofErr w:type="spellEnd"/>
      <w:r>
        <w:rPr>
          <w:rFonts w:ascii="Times New Roman" w:hAnsi="Times New Roman" w:cs="Times New Roman"/>
          <w:i/>
          <w:kern w:val="0"/>
          <w:sz w:val="20"/>
          <w:szCs w:val="20"/>
          <w:lang w:val="en-GB"/>
        </w:rPr>
        <w:t>-O</w:t>
      </w:r>
      <w:r w:rsidRPr="0083251A">
        <w:rPr>
          <w:rFonts w:ascii="Times New Roman" w:hAnsi="Times New Roman" w:cs="Times New Roman"/>
          <w:iCs/>
          <w:kern w:val="0"/>
          <w:sz w:val="20"/>
          <w:szCs w:val="20"/>
          <w:lang w:val="en-GB"/>
        </w:rPr>
        <w:t xml:space="preserve"> parameters. A separate </w:t>
      </w:r>
      <w:proofErr w:type="spellStart"/>
      <w:r w:rsidRPr="00502591">
        <w:rPr>
          <w:rFonts w:ascii="Times New Roman" w:hAnsi="Times New Roman" w:cs="Times New Roman"/>
          <w:i/>
          <w:kern w:val="0"/>
          <w:sz w:val="20"/>
          <w:szCs w:val="20"/>
          <w:lang w:val="en-GB"/>
        </w:rPr>
        <w:t>pei-ConfigBWP</w:t>
      </w:r>
      <w:proofErr w:type="spellEnd"/>
      <w:r w:rsidRPr="0083251A">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for paging adaptation</w:t>
      </w:r>
      <w:r w:rsidRPr="0083251A">
        <w:rPr>
          <w:rFonts w:ascii="Times New Roman" w:hAnsi="Times New Roman" w:cs="Times New Roman"/>
          <w:iCs/>
          <w:kern w:val="0"/>
          <w:sz w:val="20"/>
          <w:szCs w:val="20"/>
          <w:lang w:val="en-GB"/>
        </w:rPr>
        <w:t xml:space="preserve"> means </w:t>
      </w:r>
      <w:r w:rsidR="001368D7">
        <w:rPr>
          <w:rFonts w:ascii="Times New Roman" w:hAnsi="Times New Roman" w:cs="Times New Roman"/>
          <w:iCs/>
          <w:kern w:val="0"/>
          <w:sz w:val="20"/>
          <w:szCs w:val="20"/>
          <w:lang w:val="en-GB"/>
        </w:rPr>
        <w:t>introduci</w:t>
      </w:r>
      <w:r w:rsidR="001368D7" w:rsidRPr="0083251A">
        <w:rPr>
          <w:rFonts w:ascii="Times New Roman" w:hAnsi="Times New Roman" w:cs="Times New Roman"/>
          <w:iCs/>
          <w:kern w:val="0"/>
          <w:sz w:val="20"/>
          <w:szCs w:val="20"/>
          <w:lang w:val="en-GB"/>
        </w:rPr>
        <w:t>ng</w:t>
      </w:r>
      <w:r w:rsidRPr="0083251A">
        <w:rPr>
          <w:rFonts w:ascii="Times New Roman" w:hAnsi="Times New Roman" w:cs="Times New Roman"/>
          <w:iCs/>
          <w:kern w:val="0"/>
          <w:sz w:val="20"/>
          <w:szCs w:val="20"/>
          <w:lang w:val="en-GB"/>
        </w:rPr>
        <w:t xml:space="preserve"> a separate </w:t>
      </w:r>
      <w:proofErr w:type="spellStart"/>
      <w:r w:rsidRPr="00906B16">
        <w:rPr>
          <w:rFonts w:ascii="Times New Roman" w:hAnsi="Times New Roman" w:cs="Times New Roman"/>
          <w:i/>
          <w:kern w:val="0"/>
          <w:sz w:val="20"/>
          <w:szCs w:val="20"/>
          <w:lang w:val="en-GB"/>
        </w:rPr>
        <w:t>pei-searchSpace</w:t>
      </w:r>
      <w:proofErr w:type="spellEnd"/>
      <w:r w:rsidRPr="0083251A">
        <w:rPr>
          <w:rFonts w:ascii="Times New Roman" w:hAnsi="Times New Roman" w:cs="Times New Roman"/>
          <w:iCs/>
          <w:kern w:val="0"/>
          <w:sz w:val="20"/>
          <w:szCs w:val="20"/>
          <w:lang w:val="en-GB"/>
        </w:rPr>
        <w:t xml:space="preserve"> and a separate </w:t>
      </w:r>
      <w:proofErr w:type="spellStart"/>
      <w:r w:rsidRPr="00906B16">
        <w:rPr>
          <w:rFonts w:ascii="Times New Roman" w:hAnsi="Times New Roman" w:cs="Times New Roman"/>
          <w:i/>
          <w:kern w:val="0"/>
          <w:sz w:val="20"/>
          <w:szCs w:val="20"/>
          <w:lang w:val="en-GB"/>
        </w:rPr>
        <w:t>firstPDCCH</w:t>
      </w:r>
      <w:proofErr w:type="spellEnd"/>
      <w:r w:rsidRPr="00906B16">
        <w:rPr>
          <w:rFonts w:ascii="Times New Roman" w:hAnsi="Times New Roman" w:cs="Times New Roman"/>
          <w:i/>
          <w:kern w:val="0"/>
          <w:sz w:val="20"/>
          <w:szCs w:val="20"/>
          <w:lang w:val="en-GB"/>
        </w:rPr>
        <w:t>-</w:t>
      </w:r>
      <w:proofErr w:type="spellStart"/>
      <w:r w:rsidRPr="00906B16">
        <w:rPr>
          <w:rFonts w:ascii="Times New Roman" w:hAnsi="Times New Roman" w:cs="Times New Roman"/>
          <w:i/>
          <w:kern w:val="0"/>
          <w:sz w:val="20"/>
          <w:szCs w:val="20"/>
          <w:lang w:val="en-GB"/>
        </w:rPr>
        <w:t>MonitoringOccasion</w:t>
      </w:r>
      <w:r>
        <w:rPr>
          <w:rFonts w:ascii="Times New Roman" w:hAnsi="Times New Roman" w:cs="Times New Roman"/>
          <w:i/>
          <w:kern w:val="0"/>
          <w:sz w:val="20"/>
          <w:szCs w:val="20"/>
          <w:lang w:val="en-GB"/>
        </w:rPr>
        <w:t>OfPEI</w:t>
      </w:r>
      <w:proofErr w:type="spellEnd"/>
      <w:r>
        <w:rPr>
          <w:rFonts w:ascii="Times New Roman" w:hAnsi="Times New Roman" w:cs="Times New Roman"/>
          <w:i/>
          <w:kern w:val="0"/>
          <w:sz w:val="20"/>
          <w:szCs w:val="20"/>
          <w:lang w:val="en-GB"/>
        </w:rPr>
        <w:t>-O</w:t>
      </w:r>
      <w:r w:rsidRPr="0083251A">
        <w:rPr>
          <w:rFonts w:ascii="Times New Roman" w:hAnsi="Times New Roman" w:cs="Times New Roman"/>
          <w:iCs/>
          <w:kern w:val="0"/>
          <w:sz w:val="20"/>
          <w:szCs w:val="20"/>
          <w:lang w:val="en-GB"/>
        </w:rPr>
        <w:t xml:space="preserve"> </w:t>
      </w:r>
      <w:r w:rsidR="00570D9D">
        <w:rPr>
          <w:rFonts w:ascii="Times New Roman" w:hAnsi="Times New Roman" w:cs="Times New Roman"/>
          <w:iCs/>
          <w:kern w:val="0"/>
          <w:sz w:val="20"/>
          <w:szCs w:val="20"/>
          <w:lang w:val="en-GB"/>
        </w:rPr>
        <w:t>for</w:t>
      </w:r>
      <w:r w:rsidRPr="0083251A">
        <w:rPr>
          <w:rFonts w:ascii="Times New Roman" w:hAnsi="Times New Roman" w:cs="Times New Roman"/>
          <w:iCs/>
          <w:kern w:val="0"/>
          <w:sz w:val="20"/>
          <w:szCs w:val="20"/>
          <w:lang w:val="en-GB"/>
        </w:rPr>
        <w:t xml:space="preserve"> NES UE.</w:t>
      </w:r>
      <w:r>
        <w:rPr>
          <w:rFonts w:ascii="Times New Roman" w:hAnsi="Times New Roman" w:cs="Times New Roman"/>
          <w:iCs/>
          <w:kern w:val="0"/>
          <w:sz w:val="20"/>
          <w:szCs w:val="20"/>
          <w:lang w:val="en-GB"/>
        </w:rPr>
        <w:t xml:space="preserve"> However, </w:t>
      </w:r>
      <w:r w:rsidRPr="0083251A">
        <w:rPr>
          <w:rFonts w:ascii="Times New Roman" w:hAnsi="Times New Roman" w:cs="Times New Roman"/>
          <w:iCs/>
          <w:kern w:val="0"/>
          <w:sz w:val="20"/>
          <w:szCs w:val="20"/>
          <w:lang w:val="en-GB"/>
        </w:rPr>
        <w:t xml:space="preserve">a </w:t>
      </w:r>
      <w:r w:rsidRPr="00C250D8">
        <w:rPr>
          <w:rFonts w:ascii="Times New Roman" w:hAnsi="Times New Roman" w:cs="Times New Roman"/>
          <w:iCs/>
          <w:kern w:val="0"/>
          <w:sz w:val="20"/>
          <w:szCs w:val="20"/>
          <w:lang w:val="en-GB"/>
        </w:rPr>
        <w:t>separate</w:t>
      </w:r>
      <w:r w:rsidRPr="0083251A">
        <w:rPr>
          <w:rFonts w:ascii="Times New Roman" w:hAnsi="Times New Roman" w:cs="Times New Roman"/>
          <w:iCs/>
          <w:kern w:val="0"/>
          <w:sz w:val="20"/>
          <w:szCs w:val="20"/>
          <w:lang w:val="en-GB"/>
        </w:rPr>
        <w:t xml:space="preserve"> </w:t>
      </w:r>
      <w:proofErr w:type="spellStart"/>
      <w:r w:rsidRPr="0083251A">
        <w:rPr>
          <w:rFonts w:ascii="Times New Roman" w:hAnsi="Times New Roman" w:cs="Times New Roman"/>
          <w:i/>
          <w:kern w:val="0"/>
          <w:sz w:val="20"/>
          <w:szCs w:val="20"/>
          <w:lang w:val="en-GB"/>
        </w:rPr>
        <w:t>firstPDCCH</w:t>
      </w:r>
      <w:proofErr w:type="spellEnd"/>
      <w:r w:rsidRPr="0083251A">
        <w:rPr>
          <w:rFonts w:ascii="Times New Roman" w:hAnsi="Times New Roman" w:cs="Times New Roman"/>
          <w:i/>
          <w:kern w:val="0"/>
          <w:sz w:val="20"/>
          <w:szCs w:val="20"/>
          <w:lang w:val="en-GB"/>
        </w:rPr>
        <w:t>-</w:t>
      </w:r>
      <w:proofErr w:type="spellStart"/>
      <w:r w:rsidRPr="0083251A">
        <w:rPr>
          <w:rFonts w:ascii="Times New Roman" w:hAnsi="Times New Roman" w:cs="Times New Roman"/>
          <w:i/>
          <w:kern w:val="0"/>
          <w:sz w:val="20"/>
          <w:szCs w:val="20"/>
          <w:lang w:val="en-GB"/>
        </w:rPr>
        <w:t>MonitoringOccasion</w:t>
      </w:r>
      <w:r>
        <w:rPr>
          <w:rFonts w:ascii="Times New Roman" w:hAnsi="Times New Roman" w:cs="Times New Roman"/>
          <w:i/>
          <w:kern w:val="0"/>
          <w:sz w:val="20"/>
          <w:szCs w:val="20"/>
          <w:lang w:val="en-GB"/>
        </w:rPr>
        <w:t>ofPEI</w:t>
      </w:r>
      <w:proofErr w:type="spellEnd"/>
      <w:r>
        <w:rPr>
          <w:rFonts w:ascii="Times New Roman" w:hAnsi="Times New Roman" w:cs="Times New Roman"/>
          <w:i/>
          <w:kern w:val="0"/>
          <w:sz w:val="20"/>
          <w:szCs w:val="20"/>
          <w:lang w:val="en-GB"/>
        </w:rPr>
        <w:t>-O</w:t>
      </w:r>
      <w:r w:rsidRPr="0083251A">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has been introduced</w:t>
      </w:r>
      <w:r w:rsidRPr="0083251A">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for Rel-19 NES UE.</w:t>
      </w:r>
      <w:r w:rsidRPr="00A537D9">
        <w:rPr>
          <w:rFonts w:ascii="Times New Roman" w:hAnsi="Times New Roman" w:cs="Times New Roman"/>
          <w:iCs/>
          <w:kern w:val="0"/>
          <w:sz w:val="20"/>
          <w:szCs w:val="20"/>
          <w:lang w:val="en-GB"/>
        </w:rPr>
        <w:t xml:space="preserve"> </w:t>
      </w:r>
      <w:r w:rsidRPr="0083251A">
        <w:rPr>
          <w:rFonts w:ascii="Times New Roman" w:hAnsi="Times New Roman" w:cs="Times New Roman"/>
          <w:iCs/>
          <w:kern w:val="0"/>
          <w:sz w:val="20"/>
          <w:szCs w:val="20"/>
          <w:lang w:val="en-GB"/>
        </w:rPr>
        <w:t xml:space="preserve">In this way, </w:t>
      </w:r>
      <w:r>
        <w:rPr>
          <w:rFonts w:ascii="Times New Roman" w:hAnsi="Times New Roman" w:cs="Times New Roman"/>
          <w:iCs/>
          <w:kern w:val="0"/>
          <w:sz w:val="20"/>
          <w:szCs w:val="20"/>
          <w:lang w:val="en-GB"/>
        </w:rPr>
        <w:t>t</w:t>
      </w:r>
      <w:r w:rsidRPr="00963675">
        <w:rPr>
          <w:rFonts w:ascii="Times New Roman" w:hAnsi="Times New Roman" w:cs="Times New Roman"/>
          <w:iCs/>
          <w:kern w:val="0"/>
          <w:sz w:val="20"/>
          <w:szCs w:val="20"/>
          <w:lang w:val="en-GB"/>
        </w:rPr>
        <w:t xml:space="preserve">he key </w:t>
      </w:r>
      <w:r>
        <w:rPr>
          <w:rFonts w:ascii="Times New Roman" w:hAnsi="Times New Roman" w:cs="Times New Roman"/>
          <w:iCs/>
          <w:kern w:val="0"/>
          <w:sz w:val="20"/>
          <w:szCs w:val="20"/>
          <w:lang w:val="en-GB"/>
        </w:rPr>
        <w:t>issue</w:t>
      </w:r>
      <w:r w:rsidRPr="00963675">
        <w:rPr>
          <w:rFonts w:ascii="Times New Roman" w:hAnsi="Times New Roman" w:cs="Times New Roman"/>
          <w:iCs/>
          <w:kern w:val="0"/>
          <w:sz w:val="20"/>
          <w:szCs w:val="20"/>
          <w:lang w:val="en-GB"/>
        </w:rPr>
        <w:t xml:space="preserve"> is whether a separate </w:t>
      </w:r>
      <w:proofErr w:type="spellStart"/>
      <w:r w:rsidRPr="00906B16">
        <w:rPr>
          <w:rFonts w:ascii="Times New Roman" w:hAnsi="Times New Roman" w:cs="Times New Roman"/>
          <w:i/>
          <w:kern w:val="0"/>
          <w:sz w:val="20"/>
          <w:szCs w:val="20"/>
          <w:lang w:val="en-GB"/>
        </w:rPr>
        <w:t>pei-searchSpace</w:t>
      </w:r>
      <w:proofErr w:type="spellEnd"/>
      <w:r w:rsidRPr="00963675">
        <w:rPr>
          <w:rFonts w:ascii="Times New Roman" w:hAnsi="Times New Roman" w:cs="Times New Roman"/>
          <w:iCs/>
          <w:kern w:val="0"/>
          <w:sz w:val="20"/>
          <w:szCs w:val="20"/>
          <w:lang w:val="en-GB"/>
        </w:rPr>
        <w:t xml:space="preserve"> can be introduced. </w:t>
      </w:r>
      <w:r w:rsidR="00DC005F">
        <w:rPr>
          <w:rFonts w:ascii="Times New Roman" w:hAnsi="Times New Roman" w:cs="Times New Roman"/>
          <w:iCs/>
          <w:kern w:val="0"/>
          <w:sz w:val="20"/>
          <w:szCs w:val="20"/>
          <w:lang w:val="en-GB"/>
        </w:rPr>
        <w:t xml:space="preserve">We think it is up to </w:t>
      </w:r>
      <w:r w:rsidRPr="00963675">
        <w:rPr>
          <w:rFonts w:ascii="Times New Roman" w:hAnsi="Times New Roman" w:cs="Times New Roman"/>
          <w:iCs/>
          <w:kern w:val="0"/>
          <w:sz w:val="20"/>
          <w:szCs w:val="20"/>
          <w:lang w:val="en-GB"/>
        </w:rPr>
        <w:t>RAN</w:t>
      </w:r>
      <w:r w:rsidR="00DC005F">
        <w:rPr>
          <w:rFonts w:ascii="Times New Roman" w:hAnsi="Times New Roman" w:cs="Times New Roman"/>
          <w:iCs/>
          <w:kern w:val="0"/>
          <w:sz w:val="20"/>
          <w:szCs w:val="20"/>
          <w:lang w:val="en-GB"/>
        </w:rPr>
        <w:t>1</w:t>
      </w:r>
      <w:r w:rsidRPr="00963675">
        <w:rPr>
          <w:rFonts w:ascii="Times New Roman" w:hAnsi="Times New Roman" w:cs="Times New Roman"/>
          <w:iCs/>
          <w:kern w:val="0"/>
          <w:sz w:val="20"/>
          <w:szCs w:val="20"/>
          <w:lang w:val="en-GB"/>
        </w:rPr>
        <w:t xml:space="preserve"> </w:t>
      </w:r>
      <w:r w:rsidR="00DC005F">
        <w:rPr>
          <w:rFonts w:ascii="Times New Roman" w:hAnsi="Times New Roman" w:cs="Times New Roman"/>
          <w:iCs/>
          <w:kern w:val="0"/>
          <w:sz w:val="20"/>
          <w:szCs w:val="20"/>
          <w:lang w:val="en-GB"/>
        </w:rPr>
        <w:t>to</w:t>
      </w:r>
      <w:r w:rsidR="00DC005F" w:rsidRPr="00963675">
        <w:rPr>
          <w:rFonts w:ascii="Times New Roman" w:hAnsi="Times New Roman" w:cs="Times New Roman"/>
          <w:iCs/>
          <w:kern w:val="0"/>
          <w:sz w:val="20"/>
          <w:szCs w:val="20"/>
          <w:lang w:val="en-GB"/>
        </w:rPr>
        <w:t xml:space="preserve"> </w:t>
      </w:r>
      <w:r w:rsidRPr="00963675">
        <w:rPr>
          <w:rFonts w:ascii="Times New Roman" w:hAnsi="Times New Roman" w:cs="Times New Roman"/>
          <w:iCs/>
          <w:kern w:val="0"/>
          <w:sz w:val="20"/>
          <w:szCs w:val="20"/>
          <w:lang w:val="en-GB"/>
        </w:rPr>
        <w:t xml:space="preserve">determine whether a separate </w:t>
      </w:r>
      <w:proofErr w:type="spellStart"/>
      <w:r w:rsidRPr="00906B16">
        <w:rPr>
          <w:rFonts w:ascii="Times New Roman" w:hAnsi="Times New Roman" w:cs="Times New Roman"/>
          <w:i/>
          <w:kern w:val="0"/>
          <w:sz w:val="20"/>
          <w:szCs w:val="20"/>
          <w:lang w:val="en-GB"/>
        </w:rPr>
        <w:t>pei-searchSpace</w:t>
      </w:r>
      <w:proofErr w:type="spellEnd"/>
      <w:r w:rsidRPr="00963675">
        <w:rPr>
          <w:rFonts w:ascii="Times New Roman" w:hAnsi="Times New Roman" w:cs="Times New Roman"/>
          <w:iCs/>
          <w:kern w:val="0"/>
          <w:sz w:val="20"/>
          <w:szCs w:val="20"/>
          <w:lang w:val="en-GB"/>
        </w:rPr>
        <w:t xml:space="preserve"> can be introduced</w:t>
      </w:r>
      <w:r w:rsidR="00DC005F">
        <w:rPr>
          <w:rFonts w:ascii="Times New Roman" w:hAnsi="Times New Roman" w:cs="Times New Roman"/>
          <w:iCs/>
          <w:kern w:val="0"/>
          <w:sz w:val="20"/>
          <w:szCs w:val="20"/>
          <w:lang w:val="en-GB"/>
        </w:rPr>
        <w:t xml:space="preserve">, and </w:t>
      </w:r>
      <w:r>
        <w:rPr>
          <w:rFonts w:ascii="Times New Roman" w:hAnsi="Times New Roman" w:cs="Times New Roman"/>
          <w:iCs/>
          <w:kern w:val="0"/>
          <w:sz w:val="20"/>
          <w:szCs w:val="20"/>
          <w:lang w:val="en-GB"/>
        </w:rPr>
        <w:t xml:space="preserve">RAN2 </w:t>
      </w:r>
      <w:r>
        <w:rPr>
          <w:rFonts w:ascii="Times New Roman" w:hAnsi="Times New Roman" w:cs="Times New Roman" w:hint="eastAsia"/>
          <w:iCs/>
          <w:kern w:val="0"/>
          <w:sz w:val="20"/>
          <w:szCs w:val="20"/>
          <w:lang w:val="en-GB"/>
        </w:rPr>
        <w:t>c</w:t>
      </w:r>
      <w:r w:rsidRPr="00963675">
        <w:rPr>
          <w:rFonts w:ascii="Times New Roman" w:hAnsi="Times New Roman" w:cs="Times New Roman"/>
          <w:iCs/>
          <w:kern w:val="0"/>
          <w:sz w:val="20"/>
          <w:szCs w:val="20"/>
          <w:lang w:val="en-GB"/>
        </w:rPr>
        <w:t>an</w:t>
      </w:r>
      <w:r>
        <w:rPr>
          <w:rFonts w:ascii="Times New Roman" w:hAnsi="Times New Roman" w:cs="Times New Roman"/>
          <w:iCs/>
          <w:kern w:val="0"/>
          <w:sz w:val="20"/>
          <w:szCs w:val="20"/>
          <w:lang w:val="en-GB"/>
        </w:rPr>
        <w:t xml:space="preserve"> send a</w:t>
      </w:r>
      <w:r w:rsidRPr="00963675">
        <w:rPr>
          <w:rFonts w:ascii="Times New Roman" w:hAnsi="Times New Roman" w:cs="Times New Roman"/>
          <w:iCs/>
          <w:kern w:val="0"/>
          <w:sz w:val="20"/>
          <w:szCs w:val="20"/>
          <w:lang w:val="en-GB"/>
        </w:rPr>
        <w:t xml:space="preserve"> LS</w:t>
      </w:r>
      <w:r>
        <w:rPr>
          <w:rFonts w:ascii="Times New Roman" w:hAnsi="Times New Roman" w:cs="Times New Roman"/>
          <w:iCs/>
          <w:kern w:val="0"/>
          <w:sz w:val="20"/>
          <w:szCs w:val="20"/>
          <w:lang w:val="en-GB"/>
        </w:rPr>
        <w:t xml:space="preserve"> </w:t>
      </w:r>
      <w:r w:rsidRPr="00963675">
        <w:rPr>
          <w:rFonts w:ascii="Times New Roman" w:hAnsi="Times New Roman" w:cs="Times New Roman"/>
          <w:iCs/>
          <w:kern w:val="0"/>
          <w:sz w:val="20"/>
          <w:szCs w:val="20"/>
          <w:lang w:val="en-GB"/>
        </w:rPr>
        <w:t>to RAN1</w:t>
      </w:r>
      <w:r w:rsidR="00DC005F">
        <w:rPr>
          <w:rFonts w:ascii="Times New Roman" w:hAnsi="Times New Roman" w:cs="Times New Roman"/>
          <w:iCs/>
          <w:kern w:val="0"/>
          <w:sz w:val="20"/>
          <w:szCs w:val="20"/>
          <w:lang w:val="en-GB"/>
        </w:rPr>
        <w:t>,</w:t>
      </w:r>
      <w:r w:rsidR="00DC005F" w:rsidRPr="00DC005F">
        <w:rPr>
          <w:rFonts w:ascii="Times New Roman" w:hAnsi="Times New Roman" w:cs="Times New Roman"/>
          <w:iCs/>
          <w:kern w:val="0"/>
          <w:sz w:val="20"/>
          <w:szCs w:val="20"/>
          <w:lang w:val="en-GB"/>
        </w:rPr>
        <w:t xml:space="preserve"> </w:t>
      </w:r>
      <w:r w:rsidR="00DC005F">
        <w:rPr>
          <w:rFonts w:ascii="Times New Roman" w:hAnsi="Times New Roman" w:cs="Times New Roman"/>
          <w:iCs/>
          <w:kern w:val="0"/>
          <w:sz w:val="20"/>
          <w:szCs w:val="20"/>
          <w:lang w:val="en-GB"/>
        </w:rPr>
        <w:t>i</w:t>
      </w:r>
      <w:r w:rsidR="00DC005F" w:rsidRPr="00963675">
        <w:rPr>
          <w:rFonts w:ascii="Times New Roman" w:hAnsi="Times New Roman" w:cs="Times New Roman"/>
          <w:iCs/>
          <w:kern w:val="0"/>
          <w:sz w:val="20"/>
          <w:szCs w:val="20"/>
          <w:lang w:val="en-GB"/>
        </w:rPr>
        <w:t>f necessary</w:t>
      </w:r>
      <w:r w:rsidR="00DC005F">
        <w:rPr>
          <w:rFonts w:ascii="Times New Roman" w:hAnsi="Times New Roman" w:cs="Times New Roman"/>
          <w:iCs/>
          <w:kern w:val="0"/>
          <w:sz w:val="20"/>
          <w:szCs w:val="20"/>
          <w:lang w:val="en-GB"/>
        </w:rPr>
        <w:t>.</w:t>
      </w:r>
      <w:r>
        <w:rPr>
          <w:rFonts w:ascii="Times New Roman" w:hAnsi="Times New Roman" w:cs="Times New Roman"/>
          <w:iCs/>
          <w:kern w:val="0"/>
          <w:sz w:val="20"/>
          <w:szCs w:val="20"/>
          <w:lang w:val="en-GB"/>
        </w:rPr>
        <w:t xml:space="preserve"> </w:t>
      </w:r>
    </w:p>
    <w:p w14:paraId="3B4D19EA" w14:textId="5B668CC1"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82D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8E2DA8">
        <w:rPr>
          <w:rFonts w:ascii="Times New Roman" w:hAnsi="Times New Roman" w:cs="Times New Roman"/>
          <w:b/>
          <w:bCs/>
          <w:iCs/>
          <w:kern w:val="0"/>
          <w:sz w:val="20"/>
          <w:szCs w:val="20"/>
          <w:lang w:val="en-GB"/>
        </w:rPr>
        <w:t>1</w:t>
      </w:r>
      <w:r>
        <w:rPr>
          <w:rFonts w:ascii="Times New Roman" w:hAnsi="Times New Roman" w:cs="Times New Roman" w:hint="eastAsia"/>
          <w:b/>
          <w:bCs/>
          <w:iCs/>
          <w:kern w:val="0"/>
          <w:sz w:val="20"/>
          <w:szCs w:val="20"/>
          <w:lang w:val="en-GB"/>
        </w:rPr>
        <w:t>:</w:t>
      </w:r>
      <w:r w:rsidRPr="001A047F">
        <w:rPr>
          <w:rFonts w:ascii="Times New Roman" w:hAnsi="Times New Roman" w:cs="Times New Roman"/>
          <w:b/>
          <w:bCs/>
          <w:iCs/>
          <w:kern w:val="0"/>
          <w:sz w:val="20"/>
          <w:szCs w:val="20"/>
          <w:lang w:val="en-GB"/>
        </w:rPr>
        <w:t xml:space="preserve"> </w:t>
      </w:r>
      <w:r w:rsidR="00412A92">
        <w:rPr>
          <w:rFonts w:ascii="Times New Roman" w:hAnsi="Times New Roman" w:cs="Times New Roman"/>
          <w:b/>
          <w:bCs/>
          <w:iCs/>
          <w:kern w:val="0"/>
          <w:sz w:val="20"/>
          <w:szCs w:val="20"/>
          <w:lang w:val="en-GB"/>
        </w:rPr>
        <w:t>(</w:t>
      </w:r>
      <w:r w:rsidR="007604BB">
        <w:rPr>
          <w:rFonts w:ascii="Times New Roman" w:hAnsi="Times New Roman" w:cs="Times New Roman"/>
          <w:b/>
          <w:bCs/>
          <w:iCs/>
          <w:kern w:val="0"/>
          <w:sz w:val="20"/>
          <w:szCs w:val="20"/>
          <w:lang w:val="en-GB"/>
        </w:rPr>
        <w:t>38.331</w:t>
      </w:r>
      <w:r w:rsidR="009A0F80">
        <w:rPr>
          <w:rFonts w:ascii="Times New Roman" w:hAnsi="Times New Roman" w:cs="Times New Roman"/>
          <w:b/>
          <w:bCs/>
          <w:iCs/>
          <w:kern w:val="0"/>
          <w:sz w:val="20"/>
          <w:szCs w:val="20"/>
          <w:lang w:val="en-GB"/>
        </w:rPr>
        <w:t>-</w:t>
      </w:r>
      <w:r w:rsidR="00412A92" w:rsidRPr="00412A92">
        <w:rPr>
          <w:rFonts w:ascii="Times New Roman" w:hAnsi="Times New Roman" w:cs="Times New Roman"/>
          <w:b/>
          <w:bCs/>
          <w:iCs/>
          <w:kern w:val="0"/>
          <w:sz w:val="20"/>
          <w:szCs w:val="20"/>
          <w:lang w:val="en-GB"/>
        </w:rPr>
        <w:t>DownlinkConfigCommonSIB</w:t>
      </w:r>
      <w:r w:rsidR="00412A92">
        <w:rPr>
          <w:rFonts w:ascii="Times New Roman" w:hAnsi="Times New Roman" w:cs="Times New Roman"/>
          <w:b/>
          <w:bCs/>
          <w:iCs/>
          <w:kern w:val="0"/>
          <w:sz w:val="20"/>
          <w:szCs w:val="20"/>
          <w:lang w:val="en-GB"/>
        </w:rPr>
        <w:t>-</w:t>
      </w:r>
      <w:r w:rsidR="007604BB">
        <w:rPr>
          <w:rFonts w:ascii="Times New Roman" w:hAnsi="Times New Roman" w:cs="Times New Roman"/>
          <w:b/>
          <w:bCs/>
          <w:iCs/>
          <w:kern w:val="0"/>
          <w:sz w:val="20"/>
          <w:szCs w:val="20"/>
          <w:lang w:val="en-GB"/>
        </w:rPr>
        <w:t>I</w:t>
      </w:r>
      <w:r w:rsidR="00412A92">
        <w:rPr>
          <w:rFonts w:ascii="Times New Roman" w:hAnsi="Times New Roman" w:cs="Times New Roman"/>
          <w:b/>
          <w:bCs/>
          <w:iCs/>
          <w:kern w:val="0"/>
          <w:sz w:val="20"/>
          <w:szCs w:val="20"/>
          <w:lang w:val="en-GB"/>
        </w:rPr>
        <w:t xml:space="preserve">ssue3) </w:t>
      </w:r>
      <w:r w:rsidRPr="005960F4">
        <w:rPr>
          <w:rFonts w:ascii="Times New Roman" w:hAnsi="Times New Roman" w:cs="Times New Roman"/>
          <w:b/>
          <w:bCs/>
          <w:iCs/>
          <w:kern w:val="0"/>
          <w:sz w:val="20"/>
          <w:szCs w:val="20"/>
          <w:lang w:val="en-GB"/>
        </w:rPr>
        <w:t xml:space="preserve">Whether to introduce a separate </w:t>
      </w:r>
      <w:proofErr w:type="spellStart"/>
      <w:r w:rsidRPr="008F78F7">
        <w:rPr>
          <w:rFonts w:ascii="Times New Roman" w:hAnsi="Times New Roman" w:cs="Times New Roman"/>
          <w:b/>
          <w:bCs/>
          <w:i/>
          <w:kern w:val="0"/>
          <w:sz w:val="20"/>
          <w:szCs w:val="20"/>
          <w:lang w:val="en-GB"/>
        </w:rPr>
        <w:t>pei-ConfigBWP</w:t>
      </w:r>
      <w:proofErr w:type="spellEnd"/>
      <w:r>
        <w:rPr>
          <w:rFonts w:ascii="Times New Roman" w:hAnsi="Times New Roman" w:cs="Times New Roman"/>
          <w:b/>
          <w:bCs/>
          <w:iCs/>
          <w:kern w:val="0"/>
          <w:sz w:val="20"/>
          <w:szCs w:val="20"/>
          <w:lang w:val="en-GB"/>
        </w:rPr>
        <w:t xml:space="preserve"> including a </w:t>
      </w:r>
      <w:r w:rsidRPr="005960F4">
        <w:rPr>
          <w:rFonts w:ascii="Times New Roman" w:hAnsi="Times New Roman" w:cs="Times New Roman"/>
          <w:b/>
          <w:bCs/>
          <w:iCs/>
          <w:kern w:val="0"/>
          <w:sz w:val="20"/>
          <w:szCs w:val="20"/>
          <w:lang w:val="en-GB"/>
        </w:rPr>
        <w:t xml:space="preserve">separate </w:t>
      </w:r>
      <w:proofErr w:type="spellStart"/>
      <w:r w:rsidRPr="008F78F7">
        <w:rPr>
          <w:rFonts w:ascii="Times New Roman" w:hAnsi="Times New Roman" w:cs="Times New Roman"/>
          <w:b/>
          <w:bCs/>
          <w:i/>
          <w:kern w:val="0"/>
          <w:sz w:val="20"/>
          <w:szCs w:val="20"/>
          <w:lang w:val="en-GB"/>
        </w:rPr>
        <w:t>pei-searchSpace</w:t>
      </w:r>
      <w:proofErr w:type="spellEnd"/>
      <w:r w:rsidRPr="005960F4">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is up to</w:t>
      </w:r>
      <w:r w:rsidRPr="005960F4">
        <w:rPr>
          <w:rFonts w:ascii="Times New Roman" w:hAnsi="Times New Roman" w:cs="Times New Roman"/>
          <w:b/>
          <w:bCs/>
          <w:iCs/>
          <w:kern w:val="0"/>
          <w:sz w:val="20"/>
          <w:szCs w:val="20"/>
          <w:lang w:val="en-GB"/>
        </w:rPr>
        <w:t xml:space="preserve"> RAN1</w:t>
      </w:r>
      <w:r>
        <w:rPr>
          <w:rFonts w:ascii="Times New Roman" w:hAnsi="Times New Roman" w:cs="Times New Roman"/>
          <w:b/>
          <w:bCs/>
          <w:iCs/>
          <w:kern w:val="0"/>
          <w:sz w:val="20"/>
          <w:szCs w:val="20"/>
          <w:lang w:val="en-GB"/>
        </w:rPr>
        <w:t>.</w:t>
      </w:r>
    </w:p>
    <w:p w14:paraId="17E7EF5E" w14:textId="77777777" w:rsidR="00B05F89" w:rsidRPr="003A375F" w:rsidRDefault="00B05F89" w:rsidP="00B05F89">
      <w:pPr>
        <w:widowControl/>
        <w:overflowPunct w:val="0"/>
        <w:autoSpaceDE w:val="0"/>
        <w:autoSpaceDN w:val="0"/>
        <w:adjustRightInd w:val="0"/>
        <w:spacing w:beforeLines="100" w:before="312" w:after="120"/>
        <w:textAlignment w:val="baseline"/>
        <w:rPr>
          <w:rFonts w:ascii="Times New Roman" w:hAnsi="Times New Roman" w:cs="Times New Roman"/>
          <w:i/>
          <w:iCs/>
          <w:kern w:val="0"/>
          <w:sz w:val="20"/>
          <w:szCs w:val="20"/>
          <w:u w:val="single"/>
          <w:lang w:val="en-GB"/>
        </w:rPr>
      </w:pPr>
      <w:r w:rsidRPr="003A375F">
        <w:rPr>
          <w:rFonts w:ascii="Times New Roman" w:hAnsi="Times New Roman" w:cs="Times New Roman"/>
          <w:i/>
          <w:iCs/>
          <w:kern w:val="0"/>
          <w:sz w:val="20"/>
          <w:szCs w:val="20"/>
          <w:u w:val="single"/>
          <w:lang w:val="en-GB"/>
        </w:rPr>
        <w:t>PEI-O clustering/bundling</w:t>
      </w:r>
    </w:p>
    <w:p w14:paraId="37D695F5" w14:textId="505D58BB" w:rsidR="00B05F89" w:rsidRPr="003A375F"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kern w:val="0"/>
          <w:sz w:val="20"/>
          <w:szCs w:val="20"/>
          <w:lang w:val="en-GB"/>
        </w:rPr>
      </w:pPr>
      <w:r w:rsidRPr="003A375F">
        <w:rPr>
          <w:rFonts w:ascii="Times New Roman" w:hAnsi="Times New Roman" w:cs="Times New Roman"/>
          <w:kern w:val="0"/>
          <w:sz w:val="20"/>
          <w:szCs w:val="20"/>
          <w:lang w:val="en-GB"/>
        </w:rPr>
        <w:t>In the RAN2#128 meeting and RAN2#129 meeting, we have following agreement</w:t>
      </w:r>
      <w:r w:rsidR="00B962C8">
        <w:rPr>
          <w:rFonts w:ascii="Times New Roman" w:hAnsi="Times New Roman" w:cs="Times New Roman"/>
          <w:kern w:val="0"/>
          <w:sz w:val="20"/>
          <w:szCs w:val="20"/>
          <w:lang w:val="en-GB"/>
        </w:rPr>
        <w:t xml:space="preserve"> </w:t>
      </w:r>
      <w:r w:rsidR="00B962C8">
        <w:rPr>
          <w:rFonts w:ascii="Times New Roman" w:hAnsi="Times New Roman" w:cs="Times New Roman"/>
          <w:kern w:val="0"/>
          <w:sz w:val="20"/>
          <w:szCs w:val="20"/>
          <w:lang w:val="en-GB"/>
        </w:rPr>
        <w:fldChar w:fldCharType="begin"/>
      </w:r>
      <w:r w:rsidR="00B962C8">
        <w:rPr>
          <w:rFonts w:ascii="Times New Roman" w:hAnsi="Times New Roman" w:cs="Times New Roman"/>
          <w:kern w:val="0"/>
          <w:sz w:val="20"/>
          <w:szCs w:val="20"/>
          <w:lang w:val="en-GB"/>
        </w:rPr>
        <w:instrText xml:space="preserve"> REF _Ref197630873 \r \h </w:instrText>
      </w:r>
      <w:r w:rsidR="00B962C8">
        <w:rPr>
          <w:rFonts w:ascii="Times New Roman" w:hAnsi="Times New Roman" w:cs="Times New Roman"/>
          <w:kern w:val="0"/>
          <w:sz w:val="20"/>
          <w:szCs w:val="20"/>
          <w:lang w:val="en-GB"/>
        </w:rPr>
      </w:r>
      <w:r w:rsidR="00B962C8">
        <w:rPr>
          <w:rFonts w:ascii="Times New Roman" w:hAnsi="Times New Roman" w:cs="Times New Roman"/>
          <w:kern w:val="0"/>
          <w:sz w:val="20"/>
          <w:szCs w:val="20"/>
          <w:lang w:val="en-GB"/>
        </w:rPr>
        <w:fldChar w:fldCharType="separate"/>
      </w:r>
      <w:r w:rsidR="00B962C8">
        <w:rPr>
          <w:rFonts w:ascii="Times New Roman" w:hAnsi="Times New Roman" w:cs="Times New Roman"/>
          <w:kern w:val="0"/>
          <w:sz w:val="20"/>
          <w:szCs w:val="20"/>
          <w:lang w:val="en-GB"/>
        </w:rPr>
        <w:t>[3]</w:t>
      </w:r>
      <w:r w:rsidR="00B962C8">
        <w:rPr>
          <w:rFonts w:ascii="Times New Roman" w:hAnsi="Times New Roman" w:cs="Times New Roman"/>
          <w:kern w:val="0"/>
          <w:sz w:val="20"/>
          <w:szCs w:val="20"/>
          <w:lang w:val="en-GB"/>
        </w:rPr>
        <w:fldChar w:fldCharType="end"/>
      </w:r>
      <w:r w:rsidR="00B962C8">
        <w:rPr>
          <w:rFonts w:ascii="Times New Roman" w:hAnsi="Times New Roman" w:cs="Times New Roman"/>
          <w:kern w:val="0"/>
          <w:sz w:val="20"/>
          <w:szCs w:val="20"/>
          <w:lang w:val="en-GB"/>
        </w:rPr>
        <w:fldChar w:fldCharType="begin"/>
      </w:r>
      <w:r w:rsidR="00B962C8">
        <w:rPr>
          <w:rFonts w:ascii="Times New Roman" w:hAnsi="Times New Roman" w:cs="Times New Roman"/>
          <w:kern w:val="0"/>
          <w:sz w:val="20"/>
          <w:szCs w:val="20"/>
          <w:lang w:val="en-GB"/>
        </w:rPr>
        <w:instrText xml:space="preserve"> REF _Ref197630881 \r \h </w:instrText>
      </w:r>
      <w:r w:rsidR="00B962C8">
        <w:rPr>
          <w:rFonts w:ascii="Times New Roman" w:hAnsi="Times New Roman" w:cs="Times New Roman"/>
          <w:kern w:val="0"/>
          <w:sz w:val="20"/>
          <w:szCs w:val="20"/>
          <w:lang w:val="en-GB"/>
        </w:rPr>
      </w:r>
      <w:r w:rsidR="00B962C8">
        <w:rPr>
          <w:rFonts w:ascii="Times New Roman" w:hAnsi="Times New Roman" w:cs="Times New Roman"/>
          <w:kern w:val="0"/>
          <w:sz w:val="20"/>
          <w:szCs w:val="20"/>
          <w:lang w:val="en-GB"/>
        </w:rPr>
        <w:fldChar w:fldCharType="separate"/>
      </w:r>
      <w:r w:rsidR="00B962C8">
        <w:rPr>
          <w:rFonts w:ascii="Times New Roman" w:hAnsi="Times New Roman" w:cs="Times New Roman"/>
          <w:kern w:val="0"/>
          <w:sz w:val="20"/>
          <w:szCs w:val="20"/>
          <w:lang w:val="en-GB"/>
        </w:rPr>
        <w:t>[4]</w:t>
      </w:r>
      <w:r w:rsidR="00B962C8">
        <w:rPr>
          <w:rFonts w:ascii="Times New Roman" w:hAnsi="Times New Roman" w:cs="Times New Roman"/>
          <w:kern w:val="0"/>
          <w:sz w:val="20"/>
          <w:szCs w:val="20"/>
          <w:lang w:val="en-GB"/>
        </w:rPr>
        <w:fldChar w:fldCharType="end"/>
      </w:r>
      <w:r w:rsidRPr="003A375F">
        <w:rPr>
          <w:rFonts w:ascii="Times New Roman" w:hAnsi="Times New Roman" w:cs="Times New Roman"/>
          <w:kern w:val="0"/>
          <w:sz w:val="20"/>
          <w:szCs w:val="20"/>
          <w:lang w:val="en-GB"/>
        </w:rPr>
        <w:t>:</w:t>
      </w:r>
    </w:p>
    <w:tbl>
      <w:tblPr>
        <w:tblStyle w:val="a9"/>
        <w:tblW w:w="9634" w:type="dxa"/>
        <w:tblLook w:val="04A0" w:firstRow="1" w:lastRow="0" w:firstColumn="1" w:lastColumn="0" w:noHBand="0" w:noVBand="1"/>
      </w:tblPr>
      <w:tblGrid>
        <w:gridCol w:w="9634"/>
      </w:tblGrid>
      <w:tr w:rsidR="00B05F89" w:rsidRPr="003A375F" w14:paraId="13F38620" w14:textId="77777777" w:rsidTr="002F3AD2">
        <w:tc>
          <w:tcPr>
            <w:tcW w:w="9634" w:type="dxa"/>
          </w:tcPr>
          <w:p w14:paraId="3E43A34F" w14:textId="77777777" w:rsidR="00B05F89" w:rsidRPr="003A375F" w:rsidRDefault="00B05F89" w:rsidP="008F78F7">
            <w:pPr>
              <w:rPr>
                <w:rFonts w:ascii="Arial" w:eastAsia="Times New Roman" w:hAnsi="Arial" w:cs="Times New Roman"/>
                <w:b/>
                <w:bCs/>
                <w:kern w:val="0"/>
                <w:sz w:val="20"/>
                <w:szCs w:val="20"/>
                <w:lang w:val="en-GB" w:eastAsia="ja-JP"/>
              </w:rPr>
            </w:pPr>
            <w:r w:rsidRPr="003A375F">
              <w:rPr>
                <w:rFonts w:ascii="Arial" w:eastAsia="Times New Roman" w:hAnsi="Arial" w:cs="Times New Roman"/>
                <w:b/>
                <w:bCs/>
                <w:kern w:val="0"/>
                <w:sz w:val="20"/>
                <w:szCs w:val="20"/>
                <w:lang w:val="en-GB" w:eastAsia="ja-JP"/>
              </w:rPr>
              <w:t xml:space="preserve">Agreements on paging adaptation </w:t>
            </w:r>
          </w:p>
          <w:p w14:paraId="43DCD63B" w14:textId="77777777" w:rsidR="00B05F89" w:rsidRPr="003A375F" w:rsidRDefault="00B05F89" w:rsidP="008F78F7">
            <w:pPr>
              <w:rPr>
                <w:rFonts w:ascii="Arial" w:eastAsia="Times New Roman" w:hAnsi="Arial" w:cs="Times New Roman"/>
                <w:kern w:val="0"/>
                <w:sz w:val="20"/>
                <w:szCs w:val="20"/>
                <w:lang w:val="en-GB" w:eastAsia="ja-JP"/>
              </w:rPr>
            </w:pPr>
            <w:r w:rsidRPr="003A375F">
              <w:rPr>
                <w:rFonts w:ascii="Arial" w:eastAsia="Times New Roman" w:hAnsi="Arial" w:cs="Times New Roman"/>
                <w:kern w:val="0"/>
                <w:sz w:val="20"/>
                <w:szCs w:val="20"/>
                <w:lang w:val="en-GB" w:eastAsia="ja-JP"/>
              </w:rPr>
              <w:t>2.</w:t>
            </w:r>
            <w:r w:rsidRPr="003A375F">
              <w:rPr>
                <w:rFonts w:ascii="Arial" w:eastAsia="Times New Roman" w:hAnsi="Arial" w:cs="Times New Roman"/>
                <w:kern w:val="0"/>
                <w:sz w:val="20"/>
                <w:szCs w:val="20"/>
                <w:lang w:val="en-GB" w:eastAsia="ja-JP"/>
              </w:rPr>
              <w:tab/>
            </w:r>
            <w:r w:rsidRPr="003A375F">
              <w:rPr>
                <w:rFonts w:ascii="Arial" w:eastAsia="Times New Roman" w:hAnsi="Arial" w:cs="Times New Roman" w:hint="eastAsia"/>
                <w:kern w:val="0"/>
                <w:sz w:val="20"/>
                <w:szCs w:val="20"/>
                <w:lang w:val="en-GB" w:eastAsia="ja-JP"/>
              </w:rPr>
              <w:t>Introduce</w:t>
            </w:r>
            <w:r w:rsidRPr="003A375F">
              <w:rPr>
                <w:rFonts w:ascii="Arial" w:eastAsia="Times New Roman" w:hAnsi="Arial" w:cs="Times New Roman"/>
                <w:kern w:val="0"/>
                <w:sz w:val="20"/>
                <w:szCs w:val="20"/>
                <w:lang w:val="en-GB" w:eastAsia="ja-JP"/>
              </w:rPr>
              <w:t xml:space="preserve"> </w:t>
            </w:r>
            <w:r w:rsidRPr="003A375F">
              <w:rPr>
                <w:rFonts w:ascii="Arial" w:eastAsia="Times New Roman" w:hAnsi="Arial" w:cs="Times New Roman" w:hint="eastAsia"/>
                <w:kern w:val="0"/>
                <w:sz w:val="20"/>
                <w:szCs w:val="20"/>
                <w:lang w:val="en-GB" w:eastAsia="ja-JP"/>
              </w:rPr>
              <w:t>value</w:t>
            </w:r>
            <w:r w:rsidRPr="003A375F">
              <w:rPr>
                <w:rFonts w:ascii="Arial" w:eastAsia="Times New Roman" w:hAnsi="Arial" w:cs="Times New Roman"/>
                <w:kern w:val="0"/>
                <w:sz w:val="20"/>
                <w:szCs w:val="20"/>
                <w:lang w:val="en-GB" w:eastAsia="ja-JP"/>
              </w:rPr>
              <w:t xml:space="preserve"> </w:t>
            </w:r>
            <w:r w:rsidRPr="003A375F">
              <w:rPr>
                <w:rFonts w:ascii="Arial" w:eastAsia="Times New Roman" w:hAnsi="Arial" w:cs="Times New Roman" w:hint="eastAsia"/>
                <w:kern w:val="0"/>
                <w:sz w:val="20"/>
                <w:szCs w:val="20"/>
                <w:lang w:val="en-GB" w:eastAsia="ja-JP"/>
              </w:rPr>
              <w:t>for</w:t>
            </w:r>
            <w:r w:rsidRPr="003A375F">
              <w:rPr>
                <w:rFonts w:ascii="Arial" w:eastAsia="Times New Roman" w:hAnsi="Arial" w:cs="Times New Roman"/>
                <w:kern w:val="0"/>
                <w:sz w:val="20"/>
                <w:szCs w:val="20"/>
                <w:lang w:val="en-GB" w:eastAsia="ja-JP"/>
              </w:rPr>
              <w:t xml:space="preserve"> </w:t>
            </w:r>
            <w:r w:rsidRPr="003A375F">
              <w:rPr>
                <w:rFonts w:ascii="Arial" w:eastAsia="Times New Roman" w:hAnsi="Arial" w:cs="Times New Roman" w:hint="eastAsia"/>
                <w:kern w:val="0"/>
                <w:sz w:val="20"/>
                <w:szCs w:val="20"/>
                <w:lang w:val="en-GB" w:eastAsia="ja-JP"/>
              </w:rPr>
              <w:t>N</w:t>
            </w:r>
            <w:r w:rsidRPr="003A375F">
              <w:rPr>
                <w:rFonts w:ascii="Arial" w:eastAsia="Times New Roman" w:hAnsi="Arial" w:cs="Times New Roman"/>
                <w:kern w:val="0"/>
                <w:sz w:val="20"/>
                <w:szCs w:val="20"/>
                <w:lang w:val="en-GB" w:eastAsia="ja-JP"/>
              </w:rPr>
              <w:t>=T/32. FFS on T/64, T/128, T/256.</w:t>
            </w:r>
          </w:p>
          <w:p w14:paraId="0A1368AF" w14:textId="77777777" w:rsidR="00B05F89" w:rsidRPr="003A375F" w:rsidRDefault="00B05F89" w:rsidP="008F78F7">
            <w:pPr>
              <w:rPr>
                <w:rFonts w:ascii="Arial" w:eastAsia="Times New Roman" w:hAnsi="Arial" w:cs="Times New Roman"/>
                <w:kern w:val="0"/>
                <w:sz w:val="20"/>
                <w:szCs w:val="20"/>
                <w:lang w:val="en-GB" w:eastAsia="ja-JP"/>
              </w:rPr>
            </w:pPr>
          </w:p>
          <w:p w14:paraId="25A3AD7C" w14:textId="77777777" w:rsidR="00B05F89" w:rsidRPr="003A375F" w:rsidRDefault="00B05F89" w:rsidP="008F78F7">
            <w:pPr>
              <w:rPr>
                <w:rFonts w:ascii="Arial" w:eastAsia="Times New Roman" w:hAnsi="Arial" w:cs="Times New Roman"/>
                <w:b/>
                <w:bCs/>
                <w:kern w:val="0"/>
                <w:sz w:val="20"/>
                <w:szCs w:val="20"/>
                <w:lang w:val="en-GB" w:eastAsia="ja-JP"/>
              </w:rPr>
            </w:pPr>
            <w:r w:rsidRPr="003A375F">
              <w:rPr>
                <w:rFonts w:ascii="Arial" w:eastAsia="Times New Roman" w:hAnsi="Arial" w:cs="Times New Roman"/>
                <w:b/>
                <w:bCs/>
                <w:kern w:val="0"/>
                <w:sz w:val="20"/>
                <w:szCs w:val="20"/>
                <w:lang w:val="en-GB" w:eastAsia="ja-JP"/>
              </w:rPr>
              <w:t xml:space="preserve">Agreements on paging adaptation </w:t>
            </w:r>
          </w:p>
          <w:p w14:paraId="13433276" w14:textId="77777777" w:rsidR="00B05F89" w:rsidRPr="003A375F" w:rsidRDefault="00B05F89" w:rsidP="008F78F7">
            <w:pPr>
              <w:rPr>
                <w:sz w:val="20"/>
                <w:szCs w:val="20"/>
              </w:rPr>
            </w:pPr>
            <w:r w:rsidRPr="003A375F">
              <w:rPr>
                <w:rFonts w:ascii="Arial" w:eastAsia="Times New Roman" w:hAnsi="Arial" w:cs="Times New Roman"/>
                <w:kern w:val="0"/>
                <w:sz w:val="20"/>
                <w:szCs w:val="20"/>
                <w:lang w:val="en-GB" w:eastAsia="ja-JP"/>
              </w:rPr>
              <w:t>1.</w:t>
            </w:r>
            <w:r w:rsidRPr="003A375F">
              <w:rPr>
                <w:rFonts w:ascii="Arial" w:eastAsia="Times New Roman" w:hAnsi="Arial" w:cs="Times New Roman"/>
                <w:kern w:val="0"/>
                <w:sz w:val="20"/>
                <w:szCs w:val="20"/>
                <w:lang w:val="en-GB" w:eastAsia="ja-JP"/>
              </w:rPr>
              <w:tab/>
              <w:t>For N, values smaller than T/32 are not supported.</w:t>
            </w:r>
          </w:p>
        </w:tc>
      </w:tr>
    </w:tbl>
    <w:p w14:paraId="006D4861" w14:textId="2821CCFC" w:rsidR="00B05F89" w:rsidRPr="00596749" w:rsidRDefault="00E74FF1"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E74FF1">
        <w:rPr>
          <w:rFonts w:ascii="Times New Roman" w:hAnsi="Times New Roman" w:cs="Times New Roman"/>
          <w:iCs/>
          <w:kern w:val="0"/>
          <w:sz w:val="20"/>
          <w:szCs w:val="20"/>
          <w:lang w:val="en-GB"/>
        </w:rPr>
        <w:t>With the extension of the N value to T/32, the interval between PFs will be increased for NES UEs, resulting in an extended network sleep time.</w:t>
      </w:r>
      <w:r>
        <w:rPr>
          <w:rFonts w:ascii="Times New Roman" w:hAnsi="Times New Roman" w:cs="Times New Roman"/>
          <w:iCs/>
          <w:kern w:val="0"/>
          <w:sz w:val="20"/>
          <w:szCs w:val="20"/>
          <w:lang w:val="en-GB"/>
        </w:rPr>
        <w:t xml:space="preserve"> </w:t>
      </w:r>
      <w:r w:rsidR="00B05F89" w:rsidRPr="00596749">
        <w:rPr>
          <w:rFonts w:ascii="Times New Roman" w:hAnsi="Times New Roman" w:cs="Times New Roman"/>
          <w:iCs/>
          <w:kern w:val="0"/>
          <w:sz w:val="20"/>
          <w:szCs w:val="20"/>
          <w:lang w:val="en-GB"/>
        </w:rPr>
        <w:t xml:space="preserve">The PEI-O distribution between PFs will become a critical factor affecting NW sleep time. </w:t>
      </w:r>
      <w:proofErr w:type="spellStart"/>
      <w:r w:rsidR="00B05F89" w:rsidRPr="00A759C6">
        <w:rPr>
          <w:rFonts w:ascii="Times New Roman" w:hAnsi="Times New Roman" w:cs="Times New Roman"/>
          <w:i/>
          <w:kern w:val="0"/>
          <w:sz w:val="20"/>
          <w:szCs w:val="20"/>
          <w:lang w:val="en-GB"/>
        </w:rPr>
        <w:t>pei-FrameOffset</w:t>
      </w:r>
      <w:proofErr w:type="spellEnd"/>
      <w:r w:rsidR="00B05F89" w:rsidRPr="00596749">
        <w:rPr>
          <w:rFonts w:ascii="Times New Roman" w:hAnsi="Times New Roman" w:cs="Times New Roman"/>
          <w:iCs/>
          <w:kern w:val="0"/>
          <w:sz w:val="20"/>
          <w:szCs w:val="20"/>
          <w:lang w:val="en-GB"/>
        </w:rPr>
        <w:t xml:space="preserve"> and </w:t>
      </w:r>
      <w:proofErr w:type="spellStart"/>
      <w:r w:rsidR="00B05F89" w:rsidRPr="00A759C6">
        <w:rPr>
          <w:rFonts w:ascii="Times New Roman" w:hAnsi="Times New Roman" w:cs="Times New Roman"/>
          <w:i/>
          <w:kern w:val="0"/>
          <w:sz w:val="20"/>
          <w:szCs w:val="20"/>
          <w:lang w:val="en-GB"/>
        </w:rPr>
        <w:t>firstPDCCH</w:t>
      </w:r>
      <w:proofErr w:type="spellEnd"/>
      <w:r w:rsidR="00B05F89" w:rsidRPr="00A759C6">
        <w:rPr>
          <w:rFonts w:ascii="Times New Roman" w:hAnsi="Times New Roman" w:cs="Times New Roman"/>
          <w:i/>
          <w:kern w:val="0"/>
          <w:sz w:val="20"/>
          <w:szCs w:val="20"/>
          <w:lang w:val="en-GB"/>
        </w:rPr>
        <w:t>-</w:t>
      </w:r>
      <w:proofErr w:type="spellStart"/>
      <w:r w:rsidR="00B05F89" w:rsidRPr="00A759C6">
        <w:rPr>
          <w:rFonts w:ascii="Times New Roman" w:hAnsi="Times New Roman" w:cs="Times New Roman"/>
          <w:i/>
          <w:kern w:val="0"/>
          <w:sz w:val="20"/>
          <w:szCs w:val="20"/>
          <w:lang w:val="en-GB"/>
        </w:rPr>
        <w:t>MonitoringOccasionOfPEI</w:t>
      </w:r>
      <w:proofErr w:type="spellEnd"/>
      <w:r w:rsidR="00B05F89" w:rsidRPr="00A759C6">
        <w:rPr>
          <w:rFonts w:ascii="Times New Roman" w:hAnsi="Times New Roman" w:cs="Times New Roman"/>
          <w:i/>
          <w:kern w:val="0"/>
          <w:sz w:val="20"/>
          <w:szCs w:val="20"/>
          <w:lang w:val="en-GB"/>
        </w:rPr>
        <w:t>-O</w:t>
      </w:r>
      <w:r w:rsidR="00B05F89" w:rsidRPr="00596749">
        <w:rPr>
          <w:rFonts w:ascii="Times New Roman" w:hAnsi="Times New Roman" w:cs="Times New Roman"/>
          <w:iCs/>
          <w:kern w:val="0"/>
          <w:sz w:val="20"/>
          <w:szCs w:val="20"/>
          <w:lang w:val="en-GB"/>
        </w:rPr>
        <w:t xml:space="preserve"> affect the PEI-O distribution. The current </w:t>
      </w:r>
      <w:proofErr w:type="spellStart"/>
      <w:r w:rsidR="00B05F89" w:rsidRPr="00A759C6">
        <w:rPr>
          <w:rFonts w:ascii="Times New Roman" w:hAnsi="Times New Roman" w:cs="Times New Roman"/>
          <w:i/>
          <w:kern w:val="0"/>
          <w:sz w:val="20"/>
          <w:szCs w:val="20"/>
          <w:lang w:val="en-GB"/>
        </w:rPr>
        <w:t>pei-FrameOffset</w:t>
      </w:r>
      <w:proofErr w:type="spellEnd"/>
      <w:r w:rsidR="00B05F89" w:rsidRPr="00596749">
        <w:rPr>
          <w:rFonts w:ascii="Times New Roman" w:hAnsi="Times New Roman" w:cs="Times New Roman"/>
          <w:iCs/>
          <w:kern w:val="0"/>
          <w:sz w:val="20"/>
          <w:szCs w:val="20"/>
          <w:lang w:val="en-GB"/>
        </w:rPr>
        <w:t xml:space="preserve"> and </w:t>
      </w:r>
      <w:proofErr w:type="spellStart"/>
      <w:r w:rsidR="00B05F89" w:rsidRPr="00A759C6">
        <w:rPr>
          <w:rFonts w:ascii="Times New Roman" w:hAnsi="Times New Roman" w:cs="Times New Roman"/>
          <w:i/>
          <w:kern w:val="0"/>
          <w:sz w:val="20"/>
          <w:szCs w:val="20"/>
          <w:lang w:val="en-GB"/>
        </w:rPr>
        <w:t>firstPDCCH</w:t>
      </w:r>
      <w:proofErr w:type="spellEnd"/>
      <w:r w:rsidR="00B05F89" w:rsidRPr="00A759C6">
        <w:rPr>
          <w:rFonts w:ascii="Times New Roman" w:hAnsi="Times New Roman" w:cs="Times New Roman"/>
          <w:i/>
          <w:kern w:val="0"/>
          <w:sz w:val="20"/>
          <w:szCs w:val="20"/>
          <w:lang w:val="en-GB"/>
        </w:rPr>
        <w:t>-</w:t>
      </w:r>
      <w:proofErr w:type="spellStart"/>
      <w:r w:rsidR="00B05F89" w:rsidRPr="00A759C6">
        <w:rPr>
          <w:rFonts w:ascii="Times New Roman" w:hAnsi="Times New Roman" w:cs="Times New Roman"/>
          <w:i/>
          <w:kern w:val="0"/>
          <w:sz w:val="20"/>
          <w:szCs w:val="20"/>
          <w:lang w:val="en-GB"/>
        </w:rPr>
        <w:t>MonitoringOccasionOfPEI</w:t>
      </w:r>
      <w:proofErr w:type="spellEnd"/>
      <w:r w:rsidR="00B05F89" w:rsidRPr="00A759C6">
        <w:rPr>
          <w:rFonts w:ascii="Times New Roman" w:hAnsi="Times New Roman" w:cs="Times New Roman"/>
          <w:i/>
          <w:kern w:val="0"/>
          <w:sz w:val="20"/>
          <w:szCs w:val="20"/>
          <w:lang w:val="en-GB"/>
        </w:rPr>
        <w:t>-O</w:t>
      </w:r>
      <w:r w:rsidR="00B05F89" w:rsidRPr="00596749">
        <w:rPr>
          <w:rFonts w:ascii="Times New Roman" w:hAnsi="Times New Roman" w:cs="Times New Roman"/>
          <w:iCs/>
          <w:kern w:val="0"/>
          <w:sz w:val="20"/>
          <w:szCs w:val="20"/>
          <w:lang w:val="en-GB"/>
        </w:rPr>
        <w:t xml:space="preserve"> configurations make the PEI-O scattered distribution throughout the whole paging cycle. This leads NW to wake up frequently between PFs to send PEIs, reducing the continuous sleep time. </w:t>
      </w:r>
    </w:p>
    <w:p w14:paraId="7B7E610A" w14:textId="74534135"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Observation</w:t>
      </w:r>
      <w:r w:rsidR="0040632D">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1</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NW wakes up at each PEI-O between PFs to send PEIs, reducing the continuous sleep time that should have been extended due to the extended PF interval.</w:t>
      </w:r>
    </w:p>
    <w:p w14:paraId="3A5DB87E" w14:textId="77777777" w:rsidR="00B05F89" w:rsidRPr="00F123EE" w:rsidRDefault="00B05F89" w:rsidP="00B05F89">
      <w:pPr>
        <w:widowControl/>
        <w:overflowPunct w:val="0"/>
        <w:autoSpaceDE w:val="0"/>
        <w:autoSpaceDN w:val="0"/>
        <w:adjustRightInd w:val="0"/>
        <w:spacing w:after="120"/>
        <w:textAlignment w:val="baseline"/>
        <w:rPr>
          <w:rFonts w:ascii="Times New Roman" w:hAnsi="Times New Roman" w:cs="Times New Roman"/>
          <w:iCs/>
          <w:kern w:val="0"/>
          <w:sz w:val="20"/>
          <w:szCs w:val="20"/>
          <w:lang w:val="en-GB"/>
        </w:rPr>
      </w:pPr>
      <w:r w:rsidRPr="00F123EE">
        <w:rPr>
          <w:rFonts w:ascii="Times New Roman" w:hAnsi="Times New Roman" w:cs="Times New Roman"/>
          <w:iCs/>
          <w:kern w:val="0"/>
          <w:sz w:val="20"/>
          <w:szCs w:val="20"/>
          <w:lang w:val="en-GB"/>
        </w:rPr>
        <w:t xml:space="preserve">If NW configures PEI-O clustering/bundling </w:t>
      </w:r>
      <w:r>
        <w:rPr>
          <w:rFonts w:ascii="Times New Roman" w:hAnsi="Times New Roman" w:cs="Times New Roman"/>
          <w:iCs/>
          <w:kern w:val="0"/>
          <w:sz w:val="20"/>
          <w:szCs w:val="20"/>
          <w:lang w:val="en-GB"/>
        </w:rPr>
        <w:t>in a</w:t>
      </w:r>
      <w:r w:rsidRPr="00F123EE">
        <w:rPr>
          <w:rFonts w:ascii="Times New Roman" w:hAnsi="Times New Roman" w:cs="Times New Roman"/>
          <w:iCs/>
          <w:kern w:val="0"/>
          <w:sz w:val="20"/>
          <w:szCs w:val="20"/>
          <w:lang w:val="en-GB"/>
        </w:rPr>
        <w:t xml:space="preserve"> paging cycle, the frequency of NW wake-up due to sending PEI between PFs can be reduced.</w:t>
      </w:r>
    </w:p>
    <w:p w14:paraId="387B8288" w14:textId="4E13746E"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8E2DA8">
        <w:rPr>
          <w:rFonts w:ascii="Times New Roman" w:hAnsi="Times New Roman" w:cs="Times New Roman"/>
          <w:b/>
          <w:bCs/>
          <w:iCs/>
          <w:kern w:val="0"/>
          <w:sz w:val="20"/>
          <w:szCs w:val="20"/>
          <w:lang w:val="en-GB"/>
        </w:rPr>
        <w:t>2</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025EBD">
        <w:rPr>
          <w:rFonts w:ascii="Times New Roman" w:hAnsi="Times New Roman" w:cs="Times New Roman"/>
          <w:b/>
          <w:bCs/>
          <w:iCs/>
          <w:kern w:val="0"/>
          <w:sz w:val="20"/>
          <w:szCs w:val="20"/>
          <w:lang w:val="en-GB"/>
        </w:rPr>
        <w:t>(</w:t>
      </w:r>
      <w:r w:rsidR="007604BB">
        <w:rPr>
          <w:rFonts w:ascii="Times New Roman" w:hAnsi="Times New Roman" w:cs="Times New Roman"/>
          <w:b/>
          <w:bCs/>
          <w:iCs/>
          <w:kern w:val="0"/>
          <w:sz w:val="20"/>
          <w:szCs w:val="20"/>
          <w:lang w:val="en-GB"/>
        </w:rPr>
        <w:t>38.331</w:t>
      </w:r>
      <w:r w:rsidR="00F70529">
        <w:rPr>
          <w:rFonts w:ascii="Times New Roman" w:hAnsi="Times New Roman" w:cs="Times New Roman"/>
          <w:b/>
          <w:bCs/>
          <w:iCs/>
          <w:kern w:val="0"/>
          <w:sz w:val="20"/>
          <w:szCs w:val="20"/>
          <w:lang w:val="en-GB"/>
        </w:rPr>
        <w:t>-</w:t>
      </w:r>
      <w:r w:rsidR="00F70529" w:rsidRPr="00412A92">
        <w:rPr>
          <w:rFonts w:ascii="Times New Roman" w:hAnsi="Times New Roman" w:cs="Times New Roman"/>
          <w:b/>
          <w:bCs/>
          <w:iCs/>
          <w:kern w:val="0"/>
          <w:sz w:val="20"/>
          <w:szCs w:val="20"/>
          <w:lang w:val="en-GB"/>
        </w:rPr>
        <w:t>DownlinkConfigCommonSIB</w:t>
      </w:r>
      <w:r w:rsidR="00F70529">
        <w:rPr>
          <w:rFonts w:ascii="Times New Roman" w:hAnsi="Times New Roman" w:cs="Times New Roman"/>
          <w:b/>
          <w:bCs/>
          <w:iCs/>
          <w:kern w:val="0"/>
          <w:sz w:val="20"/>
          <w:szCs w:val="20"/>
          <w:lang w:val="en-GB"/>
        </w:rPr>
        <w:t>-</w:t>
      </w:r>
      <w:r w:rsidR="007604BB">
        <w:rPr>
          <w:rFonts w:ascii="Times New Roman" w:hAnsi="Times New Roman" w:cs="Times New Roman"/>
          <w:b/>
          <w:bCs/>
          <w:iCs/>
          <w:kern w:val="0"/>
          <w:sz w:val="20"/>
          <w:szCs w:val="20"/>
          <w:lang w:val="en-GB"/>
        </w:rPr>
        <w:t>I</w:t>
      </w:r>
      <w:r w:rsidR="00F70529">
        <w:rPr>
          <w:rFonts w:ascii="Times New Roman" w:hAnsi="Times New Roman" w:cs="Times New Roman"/>
          <w:b/>
          <w:bCs/>
          <w:iCs/>
          <w:kern w:val="0"/>
          <w:sz w:val="20"/>
          <w:szCs w:val="20"/>
          <w:lang w:val="en-GB"/>
        </w:rPr>
        <w:t>ssue3</w:t>
      </w:r>
      <w:r w:rsidR="00025EBD">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PEI-O clustering/bundling of NES UEs can be considered.</w:t>
      </w:r>
    </w:p>
    <w:p w14:paraId="754B5D31" w14:textId="60DD4937" w:rsidR="00B05F89" w:rsidRPr="0000030A" w:rsidRDefault="00B05F89" w:rsidP="00B05F89">
      <w:pPr>
        <w:pStyle w:val="2"/>
        <w:jc w:val="both"/>
        <w:rPr>
          <w:rFonts w:eastAsiaTheme="minorEastAsia"/>
          <w:lang w:val="en-US"/>
        </w:rPr>
      </w:pPr>
      <w:r w:rsidRPr="0068359A">
        <w:rPr>
          <w:rFonts w:eastAsiaTheme="minorEastAsia"/>
          <w:lang w:val="en-US"/>
        </w:rPr>
        <w:lastRenderedPageBreak/>
        <w:t>2.2</w:t>
      </w:r>
      <w:r w:rsidRPr="0068359A">
        <w:rPr>
          <w:rFonts w:eastAsiaTheme="minorEastAsia"/>
          <w:lang w:val="en-US"/>
        </w:rPr>
        <w:tab/>
        <w:t>RACH adaptation in time domain</w:t>
      </w:r>
    </w:p>
    <w:p w14:paraId="67430D12" w14:textId="77777777" w:rsidR="00B05F89" w:rsidRPr="005509D1" w:rsidRDefault="00B05F89" w:rsidP="002F3AD2">
      <w:pPr>
        <w:widowControl/>
        <w:overflowPunct w:val="0"/>
        <w:autoSpaceDE w:val="0"/>
        <w:autoSpaceDN w:val="0"/>
        <w:adjustRightInd w:val="0"/>
        <w:spacing w:after="120"/>
        <w:textAlignment w:val="baseline"/>
        <w:rPr>
          <w:rFonts w:ascii="Times New Roman" w:hAnsi="Times New Roman" w:cs="Times New Roman"/>
          <w:i/>
          <w:iCs/>
          <w:kern w:val="0"/>
          <w:sz w:val="20"/>
          <w:szCs w:val="20"/>
          <w:u w:val="single"/>
          <w:lang w:val="en-GB"/>
        </w:rPr>
      </w:pPr>
      <w:bookmarkStart w:id="2" w:name="_Hlk181175690"/>
      <w:bookmarkEnd w:id="1"/>
      <w:r w:rsidRPr="005509D1">
        <w:rPr>
          <w:rFonts w:ascii="Times New Roman" w:hAnsi="Times New Roman" w:cs="Times New Roman"/>
          <w:i/>
          <w:iCs/>
          <w:kern w:val="0"/>
          <w:sz w:val="20"/>
          <w:szCs w:val="20"/>
          <w:u w:val="single"/>
          <w:lang w:val="en-GB"/>
        </w:rPr>
        <w:t>Adjustment of backoff time</w:t>
      </w:r>
    </w:p>
    <w:p w14:paraId="5600CB8A" w14:textId="6E5243D2" w:rsidR="00D835A0" w:rsidRPr="006110C8" w:rsidRDefault="00D835A0"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D835A0">
        <w:rPr>
          <w:rFonts w:ascii="Times New Roman" w:hAnsi="Times New Roman" w:cs="Times New Roman"/>
          <w:iCs/>
          <w:kern w:val="0"/>
          <w:sz w:val="20"/>
          <w:szCs w:val="20"/>
          <w:lang w:val="en-GB"/>
        </w:rPr>
        <w:t>When NES UE initiates the access on legacy PRACH resources and receives a BI, it indicates a conflict in accessing these resources. If the nearest resource is additional PRACH resource, there is no need to wait for the backoff time to retransmit Msg1. Therefore, NES UE can adjust the backoff time value received for legacy PRACH resources, e.g., by ignoring or reducing the value of backoff time, to use PRACH resources as soon as possible.</w:t>
      </w:r>
    </w:p>
    <w:p w14:paraId="087F0C9E" w14:textId="10F7C86F"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8E2DA8">
        <w:rPr>
          <w:rFonts w:ascii="Times New Roman" w:hAnsi="Times New Roman" w:cs="Times New Roman"/>
          <w:b/>
          <w:bCs/>
          <w:iCs/>
          <w:kern w:val="0"/>
          <w:sz w:val="20"/>
          <w:szCs w:val="20"/>
          <w:lang w:val="en-GB"/>
        </w:rPr>
        <w:t>3</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8C3E08">
        <w:rPr>
          <w:rFonts w:ascii="Times New Roman" w:hAnsi="Times New Roman" w:cs="Times New Roman"/>
          <w:b/>
          <w:bCs/>
          <w:iCs/>
          <w:kern w:val="0"/>
          <w:sz w:val="20"/>
          <w:szCs w:val="20"/>
          <w:lang w:val="en-GB"/>
        </w:rPr>
        <w:t>(MAC-</w:t>
      </w:r>
      <w:r w:rsidR="00DE33A2">
        <w:rPr>
          <w:rFonts w:ascii="Times New Roman" w:hAnsi="Times New Roman" w:cs="Times New Roman"/>
          <w:b/>
          <w:bCs/>
          <w:iCs/>
          <w:kern w:val="0"/>
          <w:sz w:val="20"/>
          <w:szCs w:val="20"/>
          <w:lang w:val="en-GB"/>
        </w:rPr>
        <w:t>I</w:t>
      </w:r>
      <w:r w:rsidR="008C3E08">
        <w:rPr>
          <w:rFonts w:ascii="Times New Roman" w:hAnsi="Times New Roman" w:cs="Times New Roman"/>
          <w:b/>
          <w:bCs/>
          <w:iCs/>
          <w:kern w:val="0"/>
          <w:sz w:val="20"/>
          <w:szCs w:val="20"/>
          <w:lang w:val="en-GB"/>
        </w:rPr>
        <w:t xml:space="preserve">ssue2) </w:t>
      </w:r>
      <w:r>
        <w:rPr>
          <w:rFonts w:ascii="Times New Roman" w:hAnsi="Times New Roman" w:cs="Times New Roman"/>
          <w:b/>
          <w:bCs/>
          <w:iCs/>
          <w:kern w:val="0"/>
          <w:sz w:val="20"/>
          <w:szCs w:val="20"/>
          <w:lang w:val="en-GB"/>
        </w:rPr>
        <w:t>If the</w:t>
      </w:r>
      <w:r w:rsidRPr="00B925E9">
        <w:rPr>
          <w:rFonts w:ascii="Times New Roman" w:hAnsi="Times New Roman" w:cs="Times New Roman"/>
          <w:b/>
          <w:bCs/>
          <w:iCs/>
          <w:kern w:val="0"/>
          <w:sz w:val="20"/>
          <w:szCs w:val="20"/>
          <w:lang w:val="en-GB"/>
        </w:rPr>
        <w:t xml:space="preserve"> additional PRACH resources</w:t>
      </w:r>
      <w:r>
        <w:rPr>
          <w:rFonts w:ascii="Times New Roman" w:hAnsi="Times New Roman" w:cs="Times New Roman"/>
          <w:b/>
          <w:bCs/>
          <w:iCs/>
          <w:kern w:val="0"/>
          <w:sz w:val="20"/>
          <w:szCs w:val="20"/>
          <w:lang w:val="en-GB"/>
        </w:rPr>
        <w:t xml:space="preserve"> is valid</w:t>
      </w:r>
      <w:r w:rsidRPr="00B925E9">
        <w:rPr>
          <w:rFonts w:ascii="Times New Roman" w:hAnsi="Times New Roman" w:cs="Times New Roman"/>
          <w:b/>
          <w:bCs/>
          <w:iCs/>
          <w:kern w:val="0"/>
          <w:sz w:val="20"/>
          <w:szCs w:val="20"/>
          <w:lang w:val="en-GB"/>
        </w:rPr>
        <w:t>, NES UE can adjust the backoff time value</w:t>
      </w:r>
      <w:r w:rsidRPr="00FD2169">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received</w:t>
      </w:r>
      <w:r w:rsidRPr="00B925E9">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for</w:t>
      </w:r>
      <w:r w:rsidRPr="00B925E9">
        <w:rPr>
          <w:rFonts w:ascii="Times New Roman" w:hAnsi="Times New Roman" w:cs="Times New Roman"/>
          <w:b/>
          <w:bCs/>
          <w:iCs/>
          <w:kern w:val="0"/>
          <w:sz w:val="20"/>
          <w:szCs w:val="20"/>
          <w:lang w:val="en-GB"/>
        </w:rPr>
        <w:t xml:space="preserve"> legacy PRACH resources</w:t>
      </w:r>
      <w:r>
        <w:rPr>
          <w:rFonts w:ascii="Times New Roman" w:hAnsi="Times New Roman" w:cs="Times New Roman"/>
          <w:b/>
          <w:bCs/>
          <w:iCs/>
          <w:kern w:val="0"/>
          <w:sz w:val="20"/>
          <w:szCs w:val="20"/>
          <w:lang w:val="en-GB"/>
        </w:rPr>
        <w:t>, e.g.</w:t>
      </w:r>
      <w:r w:rsidR="009B3336">
        <w:rPr>
          <w:rFonts w:ascii="Times New Roman" w:hAnsi="Times New Roman" w:cs="Times New Roman"/>
          <w:b/>
          <w:bCs/>
          <w:iCs/>
          <w:kern w:val="0"/>
          <w:sz w:val="20"/>
          <w:szCs w:val="20"/>
          <w:lang w:val="en-GB"/>
        </w:rPr>
        <w:t>,</w:t>
      </w:r>
      <w:r>
        <w:rPr>
          <w:rFonts w:ascii="Times New Roman" w:hAnsi="Times New Roman" w:cs="Times New Roman"/>
          <w:b/>
          <w:bCs/>
          <w:iCs/>
          <w:kern w:val="0"/>
          <w:sz w:val="20"/>
          <w:szCs w:val="20"/>
          <w:lang w:val="en-GB"/>
        </w:rPr>
        <w:t xml:space="preserve"> </w:t>
      </w:r>
      <w:r w:rsidR="009B3336">
        <w:rPr>
          <w:rFonts w:ascii="Times New Roman" w:hAnsi="Times New Roman" w:cs="Times New Roman"/>
          <w:b/>
          <w:bCs/>
          <w:iCs/>
          <w:kern w:val="0"/>
          <w:sz w:val="20"/>
          <w:szCs w:val="20"/>
          <w:lang w:val="en-GB"/>
        </w:rPr>
        <w:t xml:space="preserve">by </w:t>
      </w:r>
      <w:r>
        <w:rPr>
          <w:rFonts w:ascii="Times New Roman" w:hAnsi="Times New Roman" w:cs="Times New Roman"/>
          <w:b/>
          <w:bCs/>
          <w:iCs/>
          <w:kern w:val="0"/>
          <w:sz w:val="20"/>
          <w:szCs w:val="20"/>
          <w:lang w:val="en-GB"/>
        </w:rPr>
        <w:t>ignor</w:t>
      </w:r>
      <w:r w:rsidR="009B3336">
        <w:rPr>
          <w:rFonts w:ascii="Times New Roman" w:hAnsi="Times New Roman" w:cs="Times New Roman"/>
          <w:b/>
          <w:bCs/>
          <w:iCs/>
          <w:kern w:val="0"/>
          <w:sz w:val="20"/>
          <w:szCs w:val="20"/>
          <w:lang w:val="en-GB"/>
        </w:rPr>
        <w:t>ing</w:t>
      </w:r>
      <w:r>
        <w:rPr>
          <w:rFonts w:ascii="Times New Roman" w:hAnsi="Times New Roman" w:cs="Times New Roman"/>
          <w:b/>
          <w:bCs/>
          <w:iCs/>
          <w:kern w:val="0"/>
          <w:sz w:val="20"/>
          <w:szCs w:val="20"/>
          <w:lang w:val="en-GB"/>
        </w:rPr>
        <w:t xml:space="preserve"> or </w:t>
      </w:r>
      <w:r w:rsidR="009B3336">
        <w:rPr>
          <w:rFonts w:ascii="Times New Roman" w:hAnsi="Times New Roman" w:cs="Times New Roman"/>
          <w:b/>
          <w:bCs/>
          <w:iCs/>
          <w:kern w:val="0"/>
          <w:sz w:val="20"/>
          <w:szCs w:val="20"/>
          <w:lang w:val="en-GB"/>
        </w:rPr>
        <w:t>reducing</w:t>
      </w:r>
      <w:r>
        <w:rPr>
          <w:rFonts w:ascii="Times New Roman" w:hAnsi="Times New Roman" w:cs="Times New Roman"/>
          <w:b/>
          <w:bCs/>
          <w:iCs/>
          <w:kern w:val="0"/>
          <w:sz w:val="20"/>
          <w:szCs w:val="20"/>
          <w:lang w:val="en-GB"/>
        </w:rPr>
        <w:t xml:space="preserve"> the value of backoff time</w:t>
      </w:r>
      <w:r w:rsidRPr="00B925E9">
        <w:rPr>
          <w:rFonts w:ascii="Times New Roman" w:hAnsi="Times New Roman" w:cs="Times New Roman"/>
          <w:b/>
          <w:bCs/>
          <w:iCs/>
          <w:kern w:val="0"/>
          <w:sz w:val="20"/>
          <w:szCs w:val="20"/>
          <w:lang w:val="en-GB"/>
        </w:rPr>
        <w:t xml:space="preserve">. </w:t>
      </w:r>
    </w:p>
    <w:p w14:paraId="0D13BC94" w14:textId="00A49275" w:rsidR="00B05F89" w:rsidRPr="005509D1" w:rsidRDefault="00B05F89" w:rsidP="00B05F89">
      <w:pPr>
        <w:widowControl/>
        <w:overflowPunct w:val="0"/>
        <w:autoSpaceDE w:val="0"/>
        <w:autoSpaceDN w:val="0"/>
        <w:adjustRightInd w:val="0"/>
        <w:spacing w:beforeLines="100" w:before="312" w:after="120"/>
        <w:textAlignment w:val="baseline"/>
        <w:rPr>
          <w:rFonts w:ascii="Times New Roman" w:hAnsi="Times New Roman" w:cs="Times New Roman"/>
          <w:i/>
          <w:iCs/>
          <w:kern w:val="0"/>
          <w:sz w:val="20"/>
          <w:szCs w:val="20"/>
          <w:u w:val="single"/>
          <w:lang w:val="en-GB"/>
        </w:rPr>
      </w:pPr>
      <w:r w:rsidRPr="005509D1">
        <w:rPr>
          <w:rFonts w:ascii="Times New Roman" w:hAnsi="Times New Roman" w:cs="Times New Roman"/>
          <w:i/>
          <w:iCs/>
          <w:kern w:val="0"/>
          <w:sz w:val="20"/>
          <w:szCs w:val="20"/>
          <w:u w:val="single"/>
          <w:lang w:val="en-GB"/>
        </w:rPr>
        <w:t>Transmission/</w:t>
      </w:r>
      <w:r w:rsidR="008C1EE2">
        <w:rPr>
          <w:rFonts w:ascii="Times New Roman" w:hAnsi="Times New Roman" w:cs="Times New Roman"/>
          <w:i/>
          <w:iCs/>
          <w:kern w:val="0"/>
          <w:sz w:val="20"/>
          <w:szCs w:val="20"/>
          <w:u w:val="single"/>
          <w:lang w:val="en-GB"/>
        </w:rPr>
        <w:t>r</w:t>
      </w:r>
      <w:r w:rsidR="008C1EE2" w:rsidRPr="005509D1">
        <w:rPr>
          <w:rFonts w:ascii="Times New Roman" w:hAnsi="Times New Roman" w:cs="Times New Roman"/>
          <w:i/>
          <w:iCs/>
          <w:kern w:val="0"/>
          <w:sz w:val="20"/>
          <w:szCs w:val="20"/>
          <w:u w:val="single"/>
          <w:lang w:val="en-GB"/>
        </w:rPr>
        <w:t xml:space="preserve">etransmission </w:t>
      </w:r>
      <w:r w:rsidRPr="005509D1">
        <w:rPr>
          <w:rFonts w:ascii="Times New Roman" w:hAnsi="Times New Roman" w:cs="Times New Roman"/>
          <w:i/>
          <w:iCs/>
          <w:kern w:val="0"/>
          <w:sz w:val="20"/>
          <w:szCs w:val="20"/>
          <w:u w:val="single"/>
          <w:lang w:val="en-GB"/>
        </w:rPr>
        <w:t>power</w:t>
      </w:r>
    </w:p>
    <w:p w14:paraId="49362F90" w14:textId="013CBBD5" w:rsidR="00B05F89" w:rsidRPr="006110C8"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6110C8">
        <w:rPr>
          <w:rFonts w:ascii="Times New Roman" w:hAnsi="Times New Roman" w:cs="Times New Roman"/>
          <w:iCs/>
          <w:kern w:val="0"/>
          <w:sz w:val="20"/>
          <w:szCs w:val="20"/>
          <w:lang w:val="en-GB"/>
        </w:rPr>
        <w:t xml:space="preserve">In our understanding, for NES UE, additional PRACH resources and legacy PRACH resources </w:t>
      </w:r>
      <w:r w:rsidR="007C5C04">
        <w:rPr>
          <w:rFonts w:ascii="Times New Roman" w:hAnsi="Times New Roman" w:cs="Times New Roman"/>
          <w:iCs/>
          <w:kern w:val="0"/>
          <w:sz w:val="20"/>
          <w:szCs w:val="20"/>
          <w:lang w:val="en-GB"/>
        </w:rPr>
        <w:t>hold</w:t>
      </w:r>
      <w:r w:rsidRPr="006110C8">
        <w:rPr>
          <w:rFonts w:ascii="Times New Roman" w:hAnsi="Times New Roman" w:cs="Times New Roman"/>
          <w:iCs/>
          <w:kern w:val="0"/>
          <w:sz w:val="20"/>
          <w:szCs w:val="20"/>
          <w:lang w:val="en-GB"/>
        </w:rPr>
        <w:t xml:space="preserve"> equal status. Therefore, there is no need to configure separate initial transmission power and separate power ramping value for additional PRACH resources. </w:t>
      </w:r>
      <w:r w:rsidRPr="009A67A5">
        <w:rPr>
          <w:rFonts w:ascii="Times New Roman" w:hAnsi="Times New Roman" w:cs="Times New Roman"/>
          <w:iCs/>
          <w:kern w:val="0"/>
          <w:sz w:val="20"/>
          <w:szCs w:val="20"/>
          <w:lang w:val="en-GB"/>
        </w:rPr>
        <w:t xml:space="preserve">When NES UE performs initial access or retransmission on additional PRACH resources, it is reasonable to reuse the </w:t>
      </w:r>
      <w:r w:rsidR="00A11215">
        <w:rPr>
          <w:rFonts w:ascii="Times New Roman" w:hAnsi="Times New Roman" w:cs="Times New Roman"/>
          <w:iCs/>
          <w:kern w:val="0"/>
          <w:sz w:val="20"/>
          <w:szCs w:val="20"/>
          <w:lang w:val="en-GB"/>
        </w:rPr>
        <w:t xml:space="preserve">legacy </w:t>
      </w:r>
      <w:r w:rsidRPr="009A67A5">
        <w:rPr>
          <w:rFonts w:ascii="Times New Roman" w:hAnsi="Times New Roman" w:cs="Times New Roman"/>
          <w:iCs/>
          <w:kern w:val="0"/>
          <w:sz w:val="20"/>
          <w:szCs w:val="20"/>
          <w:lang w:val="en-GB"/>
        </w:rPr>
        <w:t xml:space="preserve">initial transmission power </w:t>
      </w:r>
      <w:proofErr w:type="spellStart"/>
      <w:r w:rsidRPr="008F78F7">
        <w:rPr>
          <w:rFonts w:ascii="Times New Roman" w:hAnsi="Times New Roman" w:cs="Times New Roman"/>
          <w:i/>
          <w:kern w:val="0"/>
          <w:sz w:val="20"/>
          <w:szCs w:val="20"/>
          <w:lang w:val="en-GB"/>
        </w:rPr>
        <w:t>preambleReceivedTargetPower</w:t>
      </w:r>
      <w:proofErr w:type="spellEnd"/>
      <w:r w:rsidRPr="009A67A5">
        <w:rPr>
          <w:rFonts w:ascii="Times New Roman" w:hAnsi="Times New Roman" w:cs="Times New Roman"/>
          <w:iCs/>
          <w:kern w:val="0"/>
          <w:sz w:val="20"/>
          <w:szCs w:val="20"/>
          <w:lang w:val="en-GB"/>
        </w:rPr>
        <w:t xml:space="preserve"> and</w:t>
      </w:r>
      <w:r w:rsidR="00A11215">
        <w:rPr>
          <w:rFonts w:ascii="Times New Roman" w:hAnsi="Times New Roman" w:cs="Times New Roman"/>
          <w:iCs/>
          <w:kern w:val="0"/>
          <w:sz w:val="20"/>
          <w:szCs w:val="20"/>
          <w:lang w:val="en-GB"/>
        </w:rPr>
        <w:t xml:space="preserve"> legacy</w:t>
      </w:r>
      <w:r w:rsidRPr="009A67A5">
        <w:rPr>
          <w:rFonts w:ascii="Times New Roman" w:hAnsi="Times New Roman" w:cs="Times New Roman"/>
          <w:iCs/>
          <w:kern w:val="0"/>
          <w:sz w:val="20"/>
          <w:szCs w:val="20"/>
          <w:lang w:val="en-GB"/>
        </w:rPr>
        <w:t xml:space="preserve"> power ramping value </w:t>
      </w:r>
      <w:proofErr w:type="spellStart"/>
      <w:r w:rsidRPr="008F78F7">
        <w:rPr>
          <w:rFonts w:ascii="Times New Roman" w:hAnsi="Times New Roman" w:cs="Times New Roman"/>
          <w:i/>
          <w:kern w:val="0"/>
          <w:sz w:val="20"/>
          <w:szCs w:val="20"/>
          <w:lang w:val="en-GB"/>
        </w:rPr>
        <w:t>powerRampingStep</w:t>
      </w:r>
      <w:proofErr w:type="spellEnd"/>
      <w:r>
        <w:rPr>
          <w:rFonts w:ascii="Times New Roman" w:hAnsi="Times New Roman" w:cs="Times New Roman"/>
          <w:iCs/>
          <w:kern w:val="0"/>
          <w:sz w:val="20"/>
          <w:szCs w:val="20"/>
          <w:lang w:val="en-GB"/>
        </w:rPr>
        <w:t>.</w:t>
      </w:r>
      <w:r w:rsidRPr="009A67A5">
        <w:rPr>
          <w:rFonts w:ascii="Times New Roman" w:hAnsi="Times New Roman" w:cs="Times New Roman"/>
          <w:iCs/>
          <w:kern w:val="0"/>
          <w:sz w:val="20"/>
          <w:szCs w:val="20"/>
          <w:lang w:val="en-GB"/>
        </w:rPr>
        <w:t xml:space="preserve"> </w:t>
      </w:r>
      <w:r w:rsidRPr="006110C8">
        <w:rPr>
          <w:rFonts w:ascii="Times New Roman" w:hAnsi="Times New Roman" w:cs="Times New Roman"/>
          <w:iCs/>
          <w:kern w:val="0"/>
          <w:sz w:val="20"/>
          <w:szCs w:val="20"/>
          <w:lang w:val="en-GB"/>
        </w:rPr>
        <w:t xml:space="preserve">If the resource type used when retransmitting Msg1 is different from the resource type selected last time, </w:t>
      </w:r>
      <w:r w:rsidR="006F2E88">
        <w:rPr>
          <w:rFonts w:ascii="Times New Roman" w:hAnsi="Times New Roman" w:cs="Times New Roman"/>
          <w:iCs/>
          <w:kern w:val="0"/>
          <w:sz w:val="20"/>
          <w:szCs w:val="20"/>
          <w:lang w:val="en-GB"/>
        </w:rPr>
        <w:t>NES UE</w:t>
      </w:r>
      <w:r w:rsidRPr="006110C8">
        <w:rPr>
          <w:rFonts w:ascii="Times New Roman" w:hAnsi="Times New Roman" w:cs="Times New Roman"/>
          <w:iCs/>
          <w:kern w:val="0"/>
          <w:sz w:val="20"/>
          <w:szCs w:val="20"/>
          <w:lang w:val="en-GB"/>
        </w:rPr>
        <w:t xml:space="preserve"> </w:t>
      </w:r>
      <w:r w:rsidR="00444994">
        <w:rPr>
          <w:rFonts w:ascii="Times New Roman" w:hAnsi="Times New Roman" w:cs="Times New Roman"/>
          <w:iCs/>
          <w:kern w:val="0"/>
          <w:sz w:val="20"/>
          <w:szCs w:val="20"/>
          <w:lang w:val="en-GB"/>
        </w:rPr>
        <w:t>will not</w:t>
      </w:r>
      <w:r w:rsidR="00444994" w:rsidRPr="006110C8">
        <w:rPr>
          <w:rFonts w:ascii="Times New Roman" w:hAnsi="Times New Roman" w:cs="Times New Roman"/>
          <w:iCs/>
          <w:kern w:val="0"/>
          <w:sz w:val="20"/>
          <w:szCs w:val="20"/>
          <w:lang w:val="en-GB"/>
        </w:rPr>
        <w:t xml:space="preserve"> </w:t>
      </w:r>
      <w:r w:rsidRPr="006110C8">
        <w:rPr>
          <w:rFonts w:ascii="Times New Roman" w:hAnsi="Times New Roman" w:cs="Times New Roman"/>
          <w:iCs/>
          <w:kern w:val="0"/>
          <w:sz w:val="20"/>
          <w:szCs w:val="20"/>
          <w:lang w:val="en-GB"/>
        </w:rPr>
        <w:t>clear the ramping power value of the retransmission and</w:t>
      </w:r>
      <w:r w:rsidR="00D96D2C">
        <w:rPr>
          <w:rFonts w:ascii="Times New Roman" w:hAnsi="Times New Roman" w:cs="Times New Roman"/>
          <w:iCs/>
          <w:kern w:val="0"/>
          <w:sz w:val="20"/>
          <w:szCs w:val="20"/>
          <w:lang w:val="en-GB"/>
        </w:rPr>
        <w:t xml:space="preserve"> </w:t>
      </w:r>
      <w:r w:rsidRPr="006110C8">
        <w:rPr>
          <w:rFonts w:ascii="Times New Roman" w:hAnsi="Times New Roman" w:cs="Times New Roman"/>
          <w:iCs/>
          <w:kern w:val="0"/>
          <w:sz w:val="20"/>
          <w:szCs w:val="20"/>
          <w:lang w:val="en-GB"/>
        </w:rPr>
        <w:t>can continue to ramp. There</w:t>
      </w:r>
      <w:r w:rsidR="00420291">
        <w:rPr>
          <w:rFonts w:ascii="Times New Roman" w:hAnsi="Times New Roman" w:cs="Times New Roman"/>
          <w:iCs/>
          <w:kern w:val="0"/>
          <w:sz w:val="20"/>
          <w:szCs w:val="20"/>
          <w:lang w:val="en-GB"/>
        </w:rPr>
        <w:t>fore, there</w:t>
      </w:r>
      <w:r w:rsidRPr="006110C8">
        <w:rPr>
          <w:rFonts w:ascii="Times New Roman" w:hAnsi="Times New Roman" w:cs="Times New Roman"/>
          <w:iCs/>
          <w:kern w:val="0"/>
          <w:sz w:val="20"/>
          <w:szCs w:val="20"/>
          <w:lang w:val="en-GB"/>
        </w:rPr>
        <w:t xml:space="preserve"> is no need to </w:t>
      </w:r>
      <w:r w:rsidR="00CB3D6A">
        <w:rPr>
          <w:rFonts w:ascii="Times New Roman" w:hAnsi="Times New Roman" w:cs="Times New Roman"/>
          <w:iCs/>
          <w:kern w:val="0"/>
          <w:sz w:val="20"/>
          <w:szCs w:val="20"/>
          <w:lang w:val="en-GB"/>
        </w:rPr>
        <w:t xml:space="preserve">introduce </w:t>
      </w:r>
      <w:r w:rsidRPr="006110C8">
        <w:rPr>
          <w:rFonts w:ascii="Times New Roman" w:hAnsi="Times New Roman" w:cs="Times New Roman"/>
          <w:iCs/>
          <w:kern w:val="0"/>
          <w:sz w:val="20"/>
          <w:szCs w:val="20"/>
          <w:lang w:val="en-GB"/>
        </w:rPr>
        <w:t xml:space="preserve">separate power-related parameters for transmission and retransmission </w:t>
      </w:r>
      <w:r w:rsidR="0018709F">
        <w:rPr>
          <w:rFonts w:ascii="Times New Roman" w:hAnsi="Times New Roman" w:cs="Times New Roman"/>
          <w:iCs/>
          <w:kern w:val="0"/>
          <w:sz w:val="20"/>
          <w:szCs w:val="20"/>
          <w:lang w:val="en-GB"/>
        </w:rPr>
        <w:t>for NES</w:t>
      </w:r>
      <w:r w:rsidR="00853F04">
        <w:rPr>
          <w:rFonts w:ascii="Times New Roman" w:hAnsi="Times New Roman" w:cs="Times New Roman"/>
          <w:iCs/>
          <w:kern w:val="0"/>
          <w:sz w:val="20"/>
          <w:szCs w:val="20"/>
          <w:lang w:val="en-GB"/>
        </w:rPr>
        <w:t xml:space="preserve"> </w:t>
      </w:r>
      <w:r w:rsidR="0018709F">
        <w:rPr>
          <w:rFonts w:ascii="Times New Roman" w:hAnsi="Times New Roman" w:cs="Times New Roman"/>
          <w:iCs/>
          <w:kern w:val="0"/>
          <w:sz w:val="20"/>
          <w:szCs w:val="20"/>
          <w:lang w:val="en-GB"/>
        </w:rPr>
        <w:t>UE</w:t>
      </w:r>
      <w:r w:rsidR="00AB6B16">
        <w:rPr>
          <w:rFonts w:ascii="Times New Roman" w:hAnsi="Times New Roman" w:cs="Times New Roman"/>
          <w:iCs/>
          <w:kern w:val="0"/>
          <w:sz w:val="20"/>
          <w:szCs w:val="20"/>
          <w:lang w:val="en-GB"/>
        </w:rPr>
        <w:t>.</w:t>
      </w:r>
      <w:r w:rsidR="00213832">
        <w:rPr>
          <w:rFonts w:ascii="Times New Roman" w:hAnsi="Times New Roman" w:cs="Times New Roman"/>
          <w:iCs/>
          <w:kern w:val="0"/>
          <w:sz w:val="20"/>
          <w:szCs w:val="20"/>
          <w:lang w:val="en-GB"/>
        </w:rPr>
        <w:t xml:space="preserve"> </w:t>
      </w:r>
      <w:r w:rsidR="00AB6B16">
        <w:rPr>
          <w:rFonts w:ascii="Times New Roman" w:hAnsi="Times New Roman" w:cs="Times New Roman"/>
          <w:iCs/>
          <w:kern w:val="0"/>
          <w:sz w:val="20"/>
          <w:szCs w:val="20"/>
          <w:lang w:val="en-GB"/>
        </w:rPr>
        <w:t>That</w:t>
      </w:r>
      <w:r w:rsidR="00213832">
        <w:rPr>
          <w:rFonts w:ascii="Times New Roman" w:hAnsi="Times New Roman" w:cs="Times New Roman"/>
          <w:iCs/>
          <w:kern w:val="0"/>
          <w:sz w:val="20"/>
          <w:szCs w:val="20"/>
          <w:lang w:val="en-GB"/>
        </w:rPr>
        <w:t xml:space="preserve"> </w:t>
      </w:r>
      <w:proofErr w:type="gramStart"/>
      <w:r w:rsidR="00AB6B16">
        <w:rPr>
          <w:rFonts w:ascii="Times New Roman" w:hAnsi="Times New Roman" w:cs="Times New Roman"/>
          <w:iCs/>
          <w:kern w:val="0"/>
          <w:sz w:val="20"/>
          <w:szCs w:val="20"/>
          <w:lang w:val="en-GB"/>
        </w:rPr>
        <w:t>is</w:t>
      </w:r>
      <w:r w:rsidR="00213832">
        <w:rPr>
          <w:rFonts w:ascii="Times New Roman" w:hAnsi="Times New Roman" w:cs="Times New Roman"/>
          <w:iCs/>
          <w:kern w:val="0"/>
          <w:sz w:val="20"/>
          <w:szCs w:val="20"/>
          <w:lang w:val="en-GB"/>
        </w:rPr>
        <w:t xml:space="preserve">, </w:t>
      </w:r>
      <w:r w:rsidRPr="006110C8">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l</w:t>
      </w:r>
      <w:r w:rsidRPr="008F1B96">
        <w:rPr>
          <w:rFonts w:ascii="Times New Roman" w:hAnsi="Times New Roman" w:cs="Times New Roman"/>
          <w:iCs/>
          <w:kern w:val="0"/>
          <w:sz w:val="20"/>
          <w:szCs w:val="20"/>
          <w:lang w:val="en-GB"/>
        </w:rPr>
        <w:t>egacy</w:t>
      </w:r>
      <w:proofErr w:type="gramEnd"/>
      <w:r w:rsidRPr="008F1B96">
        <w:rPr>
          <w:rFonts w:ascii="Times New Roman" w:hAnsi="Times New Roman" w:cs="Times New Roman"/>
          <w:iCs/>
          <w:kern w:val="0"/>
          <w:sz w:val="20"/>
          <w:szCs w:val="20"/>
          <w:lang w:val="en-GB"/>
        </w:rPr>
        <w:t xml:space="preserve"> </w:t>
      </w:r>
      <w:r w:rsidR="00531C8D">
        <w:rPr>
          <w:rFonts w:ascii="Times New Roman" w:hAnsi="Times New Roman" w:cs="Times New Roman"/>
          <w:iCs/>
          <w:kern w:val="0"/>
          <w:sz w:val="20"/>
          <w:szCs w:val="20"/>
          <w:lang w:val="en-GB"/>
        </w:rPr>
        <w:t>p</w:t>
      </w:r>
      <w:r w:rsidR="00531C8D" w:rsidRPr="008F1B96">
        <w:rPr>
          <w:rFonts w:ascii="Times New Roman" w:hAnsi="Times New Roman" w:cs="Times New Roman"/>
          <w:iCs/>
          <w:kern w:val="0"/>
          <w:sz w:val="20"/>
          <w:szCs w:val="20"/>
          <w:lang w:val="en-GB"/>
        </w:rPr>
        <w:t>ower</w:t>
      </w:r>
      <w:r w:rsidRPr="008F1B96">
        <w:rPr>
          <w:rFonts w:ascii="Times New Roman" w:hAnsi="Times New Roman" w:cs="Times New Roman"/>
          <w:iCs/>
          <w:kern w:val="0"/>
          <w:sz w:val="20"/>
          <w:szCs w:val="20"/>
          <w:lang w:val="en-GB"/>
        </w:rPr>
        <w:t xml:space="preserve">-related parameters (i.e., </w:t>
      </w:r>
      <w:proofErr w:type="spellStart"/>
      <w:r w:rsidRPr="00FA71C4">
        <w:rPr>
          <w:rFonts w:ascii="Times New Roman" w:hAnsi="Times New Roman" w:cs="Times New Roman"/>
          <w:i/>
          <w:kern w:val="0"/>
          <w:sz w:val="20"/>
          <w:szCs w:val="20"/>
          <w:lang w:val="en-GB"/>
        </w:rPr>
        <w:t>preambleReceivedTargetPower</w:t>
      </w:r>
      <w:proofErr w:type="spellEnd"/>
      <w:r w:rsidRPr="008F1B96">
        <w:rPr>
          <w:rFonts w:ascii="Times New Roman" w:hAnsi="Times New Roman" w:cs="Times New Roman"/>
          <w:iCs/>
          <w:kern w:val="0"/>
          <w:sz w:val="20"/>
          <w:szCs w:val="20"/>
          <w:lang w:val="en-GB"/>
        </w:rPr>
        <w:t xml:space="preserve"> and </w:t>
      </w:r>
      <w:proofErr w:type="spellStart"/>
      <w:r w:rsidRPr="00FA71C4">
        <w:rPr>
          <w:rFonts w:ascii="Times New Roman" w:hAnsi="Times New Roman" w:cs="Times New Roman"/>
          <w:i/>
          <w:kern w:val="0"/>
          <w:sz w:val="20"/>
          <w:szCs w:val="20"/>
          <w:lang w:val="en-GB"/>
        </w:rPr>
        <w:t>powerRampingStep</w:t>
      </w:r>
      <w:proofErr w:type="spellEnd"/>
      <w:r w:rsidRPr="008F1B96">
        <w:rPr>
          <w:rFonts w:ascii="Times New Roman" w:hAnsi="Times New Roman" w:cs="Times New Roman"/>
          <w:iCs/>
          <w:kern w:val="0"/>
          <w:sz w:val="20"/>
          <w:szCs w:val="20"/>
          <w:lang w:val="en-GB"/>
        </w:rPr>
        <w:t>) can be reused for NES UE.</w:t>
      </w:r>
    </w:p>
    <w:p w14:paraId="3ECB9130" w14:textId="554ACEEC" w:rsidR="00B05F89" w:rsidRPr="00F57970" w:rsidRDefault="00B05F89" w:rsidP="00E465F2">
      <w:pPr>
        <w:widowControl/>
        <w:overflowPunct w:val="0"/>
        <w:autoSpaceDE w:val="0"/>
        <w:autoSpaceDN w:val="0"/>
        <w:adjustRightInd w:val="0"/>
        <w:spacing w:after="120"/>
        <w:textAlignment w:val="baseline"/>
        <w:rPr>
          <w:rFonts w:ascii="Times New Roman" w:eastAsia="Times New Roman" w:hAnsi="Times New Roman" w:cs="Times New Roman"/>
          <w:b/>
          <w:bCs/>
          <w:kern w:val="0"/>
          <w:sz w:val="20"/>
          <w:szCs w:val="20"/>
          <w:lang w:eastAsia="en-US"/>
        </w:rPr>
      </w:pPr>
      <w:r w:rsidRPr="00F57970">
        <w:rPr>
          <w:rFonts w:ascii="Times New Roman" w:eastAsia="Times New Roman" w:hAnsi="Times New Roman" w:cs="Times New Roman"/>
          <w:b/>
          <w:bCs/>
          <w:kern w:val="0"/>
          <w:sz w:val="20"/>
          <w:szCs w:val="20"/>
          <w:lang w:eastAsia="en-US"/>
        </w:rPr>
        <w:t>Proposal</w:t>
      </w:r>
      <w:r w:rsidR="00DD18D7" w:rsidRPr="00F57970">
        <w:rPr>
          <w:rFonts w:ascii="Times New Roman" w:eastAsia="Times New Roman" w:hAnsi="Times New Roman" w:cs="Times New Roman"/>
          <w:b/>
          <w:bCs/>
          <w:kern w:val="0"/>
          <w:sz w:val="20"/>
          <w:szCs w:val="20"/>
          <w:lang w:eastAsia="en-US"/>
        </w:rPr>
        <w:t xml:space="preserve"> </w:t>
      </w:r>
      <w:r w:rsidR="008E2DA8" w:rsidRPr="00F57970">
        <w:rPr>
          <w:rFonts w:ascii="Times New Roman" w:eastAsia="Times New Roman" w:hAnsi="Times New Roman" w:cs="Times New Roman"/>
          <w:b/>
          <w:bCs/>
          <w:kern w:val="0"/>
          <w:sz w:val="20"/>
          <w:szCs w:val="20"/>
          <w:lang w:eastAsia="en-US"/>
        </w:rPr>
        <w:t>4</w:t>
      </w:r>
      <w:r w:rsidRPr="00F57970">
        <w:rPr>
          <w:rFonts w:ascii="Times New Roman" w:eastAsia="Times New Roman" w:hAnsi="Times New Roman" w:cs="Times New Roman"/>
          <w:b/>
          <w:bCs/>
          <w:kern w:val="0"/>
          <w:sz w:val="20"/>
          <w:szCs w:val="20"/>
          <w:lang w:eastAsia="en-US"/>
        </w:rPr>
        <w:t xml:space="preserve">: </w:t>
      </w:r>
      <w:r w:rsidR="00103CD8" w:rsidRPr="00F57970">
        <w:rPr>
          <w:rFonts w:ascii="Times New Roman" w:eastAsia="Times New Roman" w:hAnsi="Times New Roman" w:cs="Times New Roman"/>
          <w:b/>
          <w:bCs/>
          <w:kern w:val="0"/>
          <w:sz w:val="20"/>
          <w:szCs w:val="20"/>
          <w:lang w:eastAsia="en-US"/>
        </w:rPr>
        <w:t>(</w:t>
      </w:r>
      <w:r w:rsidR="00DE33A2">
        <w:rPr>
          <w:rFonts w:ascii="Times New Roman" w:eastAsia="Times New Roman" w:hAnsi="Times New Roman" w:cs="Times New Roman"/>
          <w:b/>
          <w:bCs/>
          <w:kern w:val="0"/>
          <w:sz w:val="20"/>
          <w:szCs w:val="20"/>
          <w:lang w:eastAsia="en-US"/>
        </w:rPr>
        <w:t>38.331</w:t>
      </w:r>
      <w:r w:rsidR="009A0F80">
        <w:rPr>
          <w:rFonts w:ascii="Times New Roman" w:eastAsia="Times New Roman" w:hAnsi="Times New Roman" w:cs="Times New Roman"/>
          <w:b/>
          <w:bCs/>
          <w:kern w:val="0"/>
          <w:sz w:val="20"/>
          <w:szCs w:val="20"/>
          <w:lang w:eastAsia="en-US"/>
        </w:rPr>
        <w:t>-</w:t>
      </w:r>
      <w:r w:rsidR="00103CD8" w:rsidRPr="00F57970">
        <w:rPr>
          <w:rFonts w:ascii="Times New Roman" w:eastAsia="Times New Roman" w:hAnsi="Times New Roman" w:cs="Times New Roman"/>
          <w:b/>
          <w:bCs/>
          <w:kern w:val="0"/>
          <w:sz w:val="20"/>
          <w:szCs w:val="20"/>
          <w:lang w:eastAsia="en-US"/>
        </w:rPr>
        <w:t>RACH adaptation-</w:t>
      </w:r>
      <w:r w:rsidR="00DE33A2">
        <w:rPr>
          <w:rFonts w:ascii="Times New Roman" w:eastAsia="Times New Roman" w:hAnsi="Times New Roman" w:cs="Times New Roman"/>
          <w:b/>
          <w:bCs/>
          <w:kern w:val="0"/>
          <w:sz w:val="20"/>
          <w:szCs w:val="20"/>
          <w:lang w:eastAsia="en-US"/>
        </w:rPr>
        <w:t>I</w:t>
      </w:r>
      <w:r w:rsidR="00103CD8" w:rsidRPr="00F57970">
        <w:rPr>
          <w:rFonts w:ascii="Times New Roman" w:eastAsia="Times New Roman" w:hAnsi="Times New Roman" w:cs="Times New Roman"/>
          <w:b/>
          <w:bCs/>
          <w:kern w:val="0"/>
          <w:sz w:val="20"/>
          <w:szCs w:val="20"/>
          <w:lang w:eastAsia="en-US"/>
        </w:rPr>
        <w:t xml:space="preserve">ssue1) </w:t>
      </w:r>
      <w:r w:rsidRPr="00F57970">
        <w:rPr>
          <w:rFonts w:ascii="Times New Roman" w:eastAsia="Times New Roman" w:hAnsi="Times New Roman" w:cs="Times New Roman"/>
          <w:b/>
          <w:bCs/>
          <w:kern w:val="0"/>
          <w:sz w:val="20"/>
          <w:szCs w:val="20"/>
          <w:lang w:eastAsia="en-US"/>
        </w:rPr>
        <w:t xml:space="preserve">Legacy </w:t>
      </w:r>
      <w:r w:rsidR="00531C8D" w:rsidRPr="00F57970">
        <w:rPr>
          <w:rFonts w:ascii="Times New Roman" w:eastAsia="Times New Roman" w:hAnsi="Times New Roman" w:cs="Times New Roman"/>
          <w:b/>
          <w:bCs/>
          <w:kern w:val="0"/>
          <w:sz w:val="20"/>
          <w:szCs w:val="20"/>
          <w:lang w:eastAsia="en-US"/>
        </w:rPr>
        <w:t>power</w:t>
      </w:r>
      <w:r w:rsidRPr="00F57970">
        <w:rPr>
          <w:rFonts w:ascii="Times New Roman" w:eastAsia="Times New Roman" w:hAnsi="Times New Roman" w:cs="Times New Roman"/>
          <w:b/>
          <w:bCs/>
          <w:kern w:val="0"/>
          <w:sz w:val="20"/>
          <w:szCs w:val="20"/>
          <w:lang w:eastAsia="en-US"/>
        </w:rPr>
        <w:t xml:space="preserve">-related parameters (i.e., </w:t>
      </w:r>
      <w:proofErr w:type="spellStart"/>
      <w:r w:rsidRPr="00F57970">
        <w:rPr>
          <w:rFonts w:ascii="Times New Roman" w:eastAsia="Times New Roman" w:hAnsi="Times New Roman" w:cs="Times New Roman"/>
          <w:b/>
          <w:bCs/>
          <w:kern w:val="0"/>
          <w:sz w:val="20"/>
          <w:szCs w:val="20"/>
          <w:lang w:eastAsia="en-US"/>
        </w:rPr>
        <w:t>preambleReceivedTargetPower</w:t>
      </w:r>
      <w:proofErr w:type="spellEnd"/>
      <w:r w:rsidRPr="00F57970">
        <w:rPr>
          <w:rFonts w:ascii="Times New Roman" w:eastAsia="Times New Roman" w:hAnsi="Times New Roman" w:cs="Times New Roman"/>
          <w:b/>
          <w:bCs/>
          <w:kern w:val="0"/>
          <w:sz w:val="20"/>
          <w:szCs w:val="20"/>
          <w:lang w:eastAsia="en-US"/>
        </w:rPr>
        <w:t xml:space="preserve"> and p</w:t>
      </w:r>
      <w:proofErr w:type="spellStart"/>
      <w:r w:rsidRPr="00F57970">
        <w:rPr>
          <w:rFonts w:ascii="Times New Roman" w:eastAsia="Times New Roman" w:hAnsi="Times New Roman" w:cs="Times New Roman"/>
          <w:b/>
          <w:bCs/>
          <w:kern w:val="0"/>
          <w:sz w:val="20"/>
          <w:szCs w:val="20"/>
          <w:lang w:eastAsia="en-US"/>
        </w:rPr>
        <w:t>owerRampingStep</w:t>
      </w:r>
      <w:proofErr w:type="spellEnd"/>
      <w:r w:rsidRPr="00F57970">
        <w:rPr>
          <w:rFonts w:ascii="Times New Roman" w:eastAsia="Times New Roman" w:hAnsi="Times New Roman" w:cs="Times New Roman"/>
          <w:b/>
          <w:bCs/>
          <w:kern w:val="0"/>
          <w:sz w:val="20"/>
          <w:szCs w:val="20"/>
          <w:lang w:eastAsia="en-US"/>
        </w:rPr>
        <w:t>) can be reused for NES UE.</w:t>
      </w:r>
    </w:p>
    <w:p w14:paraId="228DAB2B" w14:textId="77777777" w:rsidR="00B05F89" w:rsidRPr="005509D1" w:rsidRDefault="00B05F89" w:rsidP="00B05F89">
      <w:pPr>
        <w:widowControl/>
        <w:overflowPunct w:val="0"/>
        <w:autoSpaceDE w:val="0"/>
        <w:autoSpaceDN w:val="0"/>
        <w:adjustRightInd w:val="0"/>
        <w:spacing w:beforeLines="100" w:before="312" w:after="120"/>
        <w:textAlignment w:val="baseline"/>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lang w:val="en-GB"/>
        </w:rPr>
        <w:t>A</w:t>
      </w:r>
      <w:r w:rsidRPr="005509D1">
        <w:rPr>
          <w:rFonts w:ascii="Times New Roman" w:hAnsi="Times New Roman" w:cs="Times New Roman"/>
          <w:i/>
          <w:iCs/>
          <w:kern w:val="0"/>
          <w:sz w:val="20"/>
          <w:szCs w:val="20"/>
          <w:u w:val="single"/>
          <w:lang w:val="en-GB"/>
        </w:rPr>
        <w:t>dditional PRACH resources</w:t>
      </w:r>
      <w:r>
        <w:rPr>
          <w:rFonts w:ascii="Times New Roman" w:hAnsi="Times New Roman" w:cs="Times New Roman"/>
          <w:i/>
          <w:iCs/>
          <w:kern w:val="0"/>
          <w:sz w:val="20"/>
          <w:szCs w:val="20"/>
          <w:u w:val="single"/>
          <w:lang w:val="en-GB"/>
        </w:rPr>
        <w:t xml:space="preserve"> configuration</w:t>
      </w:r>
    </w:p>
    <w:p w14:paraId="2FEC4419" w14:textId="25C18456" w:rsidR="00B05F89" w:rsidRPr="005509D1" w:rsidRDefault="00B05F89" w:rsidP="00B05F89">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sidRPr="005509D1">
        <w:rPr>
          <w:rFonts w:ascii="Times New Roman" w:hAnsi="Times New Roman" w:cs="Times New Roman"/>
          <w:kern w:val="0"/>
          <w:sz w:val="20"/>
          <w:szCs w:val="20"/>
          <w:lang w:val="en-GB"/>
        </w:rPr>
        <w:t>RAN1#120</w:t>
      </w:r>
      <w:r w:rsidR="000411F7">
        <w:rPr>
          <w:rFonts w:ascii="Times New Roman" w:hAnsi="Times New Roman" w:cs="Times New Roman"/>
          <w:kern w:val="0"/>
          <w:sz w:val="20"/>
          <w:szCs w:val="20"/>
          <w:lang w:val="en-GB"/>
        </w:rPr>
        <w:t>-</w:t>
      </w:r>
      <w:r w:rsidRPr="005509D1">
        <w:rPr>
          <w:rFonts w:ascii="Times New Roman" w:hAnsi="Times New Roman" w:cs="Times New Roman"/>
          <w:kern w:val="0"/>
          <w:sz w:val="20"/>
          <w:szCs w:val="20"/>
          <w:lang w:val="en-GB"/>
        </w:rPr>
        <w:t>bis meeting</w:t>
      </w:r>
      <w:r w:rsidR="000411F7">
        <w:rPr>
          <w:rFonts w:ascii="Times New Roman" w:hAnsi="Times New Roman" w:cs="Times New Roman"/>
          <w:kern w:val="0"/>
          <w:sz w:val="20"/>
          <w:szCs w:val="20"/>
          <w:lang w:val="en-GB"/>
        </w:rPr>
        <w:t xml:space="preserve"> </w:t>
      </w:r>
      <w:r w:rsidRPr="005509D1">
        <w:rPr>
          <w:rFonts w:ascii="Times New Roman" w:hAnsi="Times New Roman" w:cs="Times New Roman"/>
          <w:kern w:val="0"/>
          <w:sz w:val="20"/>
          <w:szCs w:val="20"/>
          <w:lang w:val="en-GB"/>
        </w:rPr>
        <w:t>ha</w:t>
      </w:r>
      <w:r w:rsidR="000411F7">
        <w:rPr>
          <w:rFonts w:ascii="Times New Roman" w:hAnsi="Times New Roman" w:cs="Times New Roman"/>
          <w:kern w:val="0"/>
          <w:sz w:val="20"/>
          <w:szCs w:val="20"/>
          <w:lang w:val="en-GB"/>
        </w:rPr>
        <w:t>s achieved</w:t>
      </w:r>
      <w:r w:rsidRPr="005509D1">
        <w:rPr>
          <w:rFonts w:ascii="Times New Roman" w:hAnsi="Times New Roman" w:cs="Times New Roman"/>
          <w:kern w:val="0"/>
          <w:sz w:val="20"/>
          <w:szCs w:val="20"/>
          <w:lang w:val="en-GB"/>
        </w:rPr>
        <w:t xml:space="preserve"> </w:t>
      </w:r>
      <w:r w:rsidR="000411F7">
        <w:rPr>
          <w:rFonts w:ascii="Times New Roman" w:hAnsi="Times New Roman" w:cs="Times New Roman"/>
          <w:kern w:val="0"/>
          <w:sz w:val="20"/>
          <w:szCs w:val="20"/>
          <w:lang w:val="en-GB"/>
        </w:rPr>
        <w:t xml:space="preserve">the </w:t>
      </w:r>
      <w:r w:rsidRPr="005509D1">
        <w:rPr>
          <w:rFonts w:ascii="Times New Roman" w:hAnsi="Times New Roman" w:cs="Times New Roman"/>
          <w:kern w:val="0"/>
          <w:sz w:val="20"/>
          <w:szCs w:val="20"/>
          <w:lang w:val="en-GB"/>
        </w:rPr>
        <w:t>following agreement</w:t>
      </w:r>
      <w:r w:rsidR="00DD18D7">
        <w:rPr>
          <w:rFonts w:ascii="Times New Roman" w:hAnsi="Times New Roman" w:cs="Times New Roman"/>
          <w:kern w:val="0"/>
          <w:sz w:val="20"/>
          <w:szCs w:val="20"/>
          <w:lang w:val="en-GB"/>
        </w:rPr>
        <w:t xml:space="preserve"> </w:t>
      </w:r>
      <w:r w:rsidR="00DD18D7">
        <w:rPr>
          <w:rFonts w:ascii="Times New Roman" w:hAnsi="Times New Roman" w:cs="Times New Roman"/>
          <w:kern w:val="0"/>
          <w:sz w:val="20"/>
          <w:szCs w:val="20"/>
          <w:lang w:val="en-GB"/>
        </w:rPr>
        <w:fldChar w:fldCharType="begin"/>
      </w:r>
      <w:r w:rsidR="00DD18D7">
        <w:rPr>
          <w:rFonts w:ascii="Times New Roman" w:hAnsi="Times New Roman" w:cs="Times New Roman"/>
          <w:kern w:val="0"/>
          <w:sz w:val="20"/>
          <w:szCs w:val="20"/>
          <w:lang w:val="en-GB"/>
        </w:rPr>
        <w:instrText xml:space="preserve"> REF _Ref197631691 \r \h </w:instrText>
      </w:r>
      <w:r w:rsidR="00DD18D7">
        <w:rPr>
          <w:rFonts w:ascii="Times New Roman" w:hAnsi="Times New Roman" w:cs="Times New Roman"/>
          <w:kern w:val="0"/>
          <w:sz w:val="20"/>
          <w:szCs w:val="20"/>
          <w:lang w:val="en-GB"/>
        </w:rPr>
      </w:r>
      <w:r w:rsidR="00DD18D7">
        <w:rPr>
          <w:rFonts w:ascii="Times New Roman" w:hAnsi="Times New Roman" w:cs="Times New Roman"/>
          <w:kern w:val="0"/>
          <w:sz w:val="20"/>
          <w:szCs w:val="20"/>
          <w:lang w:val="en-GB"/>
        </w:rPr>
        <w:fldChar w:fldCharType="separate"/>
      </w:r>
      <w:r w:rsidR="00DD18D7">
        <w:rPr>
          <w:rFonts w:ascii="Times New Roman" w:hAnsi="Times New Roman" w:cs="Times New Roman"/>
          <w:kern w:val="0"/>
          <w:sz w:val="20"/>
          <w:szCs w:val="20"/>
          <w:lang w:val="en-GB"/>
        </w:rPr>
        <w:t>[5]</w:t>
      </w:r>
      <w:r w:rsidR="00DD18D7">
        <w:rPr>
          <w:rFonts w:ascii="Times New Roman" w:hAnsi="Times New Roman" w:cs="Times New Roman"/>
          <w:kern w:val="0"/>
          <w:sz w:val="20"/>
          <w:szCs w:val="20"/>
          <w:lang w:val="en-GB"/>
        </w:rPr>
        <w:fldChar w:fldCharType="end"/>
      </w:r>
      <w:r w:rsidRPr="005509D1">
        <w:rPr>
          <w:rFonts w:ascii="Times New Roman" w:hAnsi="Times New Roman" w:cs="Times New Roman"/>
          <w:kern w:val="0"/>
          <w:sz w:val="20"/>
          <w:szCs w:val="20"/>
          <w:lang w:val="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05F89" w:rsidRPr="005509D1" w14:paraId="373DF61C" w14:textId="77777777" w:rsidTr="002F3AD2">
        <w:trPr>
          <w:trHeight w:val="261"/>
        </w:trPr>
        <w:tc>
          <w:tcPr>
            <w:tcW w:w="9634" w:type="dxa"/>
            <w:tcBorders>
              <w:top w:val="single" w:sz="4" w:space="0" w:color="auto"/>
              <w:left w:val="single" w:sz="4" w:space="0" w:color="auto"/>
              <w:bottom w:val="single" w:sz="4" w:space="0" w:color="auto"/>
              <w:right w:val="single" w:sz="4" w:space="0" w:color="auto"/>
            </w:tcBorders>
          </w:tcPr>
          <w:p w14:paraId="15FD44C2" w14:textId="77777777" w:rsidR="00B05F89" w:rsidRPr="005509D1" w:rsidRDefault="00B05F89" w:rsidP="00DD18D7">
            <w:pPr>
              <w:rPr>
                <w:rFonts w:ascii="Arial" w:eastAsia="Times New Roman" w:hAnsi="Arial" w:cs="Times New Roman"/>
                <w:b/>
                <w:bCs/>
                <w:kern w:val="0"/>
                <w:sz w:val="20"/>
                <w:szCs w:val="20"/>
                <w:lang w:val="en-GB" w:eastAsia="ja-JP"/>
              </w:rPr>
            </w:pPr>
            <w:r w:rsidRPr="005509D1">
              <w:rPr>
                <w:rFonts w:ascii="Arial" w:eastAsia="Times New Roman" w:hAnsi="Arial" w:cs="Times New Roman"/>
                <w:b/>
                <w:bCs/>
                <w:kern w:val="0"/>
                <w:sz w:val="20"/>
                <w:szCs w:val="20"/>
                <w:lang w:val="en-GB" w:eastAsia="ja-JP"/>
              </w:rPr>
              <w:t>Agreement</w:t>
            </w:r>
          </w:p>
          <w:p w14:paraId="30437981" w14:textId="77777777" w:rsidR="00B05F89" w:rsidRPr="005509D1" w:rsidRDefault="00B05F89" w:rsidP="00DD18D7">
            <w:pPr>
              <w:pStyle w:val="aa"/>
              <w:spacing w:after="0"/>
              <w:rPr>
                <w:rFonts w:ascii="Arial" w:eastAsia="Times New Roman" w:hAnsi="Arial"/>
                <w:szCs w:val="20"/>
                <w:lang w:eastAsia="ja-JP"/>
              </w:rPr>
            </w:pPr>
            <w:r w:rsidRPr="005509D1">
              <w:rPr>
                <w:rFonts w:ascii="Arial" w:eastAsia="Times New Roman" w:hAnsi="Arial"/>
                <w:szCs w:val="20"/>
                <w:lang w:eastAsia="ja-JP"/>
              </w:rPr>
              <w:t xml:space="preserve">For DCI-based adaptation for additional PRACH resources, for the availability information of additional PRACH resources indicated by DCI 1_0 with P-RNTI </w:t>
            </w:r>
          </w:p>
          <w:p w14:paraId="27991817" w14:textId="77777777" w:rsidR="00B05F89" w:rsidRPr="005509D1" w:rsidRDefault="00B05F89" w:rsidP="00DD18D7">
            <w:pPr>
              <w:pStyle w:val="TAL"/>
              <w:numPr>
                <w:ilvl w:val="0"/>
                <w:numId w:val="3"/>
              </w:numPr>
              <w:jc w:val="both"/>
              <w:rPr>
                <w:rFonts w:eastAsia="等线"/>
                <w:bCs/>
                <w:iCs/>
                <w:sz w:val="20"/>
                <w:lang w:eastAsia="zh-CN"/>
              </w:rPr>
            </w:pPr>
            <w:r w:rsidRPr="005509D1">
              <w:rPr>
                <w:sz w:val="20"/>
                <w:highlight w:val="yellow"/>
              </w:rPr>
              <w:t>the validity duration is configured via higher layer signalling</w:t>
            </w:r>
            <w:r w:rsidRPr="005509D1">
              <w:rPr>
                <w:sz w:val="20"/>
              </w:rPr>
              <w:t>.</w:t>
            </w:r>
          </w:p>
        </w:tc>
      </w:tr>
    </w:tbl>
    <w:p w14:paraId="5F175C26" w14:textId="26F7E604" w:rsidR="00B05F89"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D537AC">
        <w:rPr>
          <w:rFonts w:ascii="Times New Roman" w:hAnsi="Times New Roman" w:cs="Times New Roman"/>
          <w:iCs/>
          <w:kern w:val="0"/>
          <w:sz w:val="20"/>
          <w:szCs w:val="20"/>
          <w:lang w:val="en-GB"/>
        </w:rPr>
        <w:t>RAN1 agreed to configure the validity duration of additional PRACH resources via high layer signalling.</w:t>
      </w:r>
      <w:r>
        <w:rPr>
          <w:rFonts w:ascii="Times New Roman" w:hAnsi="Times New Roman" w:cs="Times New Roman"/>
          <w:iCs/>
          <w:kern w:val="0"/>
          <w:sz w:val="20"/>
          <w:szCs w:val="20"/>
          <w:lang w:val="en-GB"/>
        </w:rPr>
        <w:t xml:space="preserve"> </w:t>
      </w:r>
      <w:r>
        <w:rPr>
          <w:rFonts w:ascii="Times New Roman" w:hAnsi="Times New Roman" w:cs="Times New Roman" w:hint="eastAsia"/>
          <w:iCs/>
          <w:kern w:val="0"/>
          <w:sz w:val="20"/>
          <w:szCs w:val="20"/>
          <w:lang w:val="en-GB"/>
        </w:rPr>
        <w:t>The</w:t>
      </w:r>
      <w:r>
        <w:rPr>
          <w:rFonts w:ascii="Times New Roman" w:hAnsi="Times New Roman" w:cs="Times New Roman"/>
          <w:iCs/>
          <w:kern w:val="0"/>
          <w:sz w:val="20"/>
          <w:szCs w:val="20"/>
          <w:lang w:val="en-GB"/>
        </w:rPr>
        <w:t xml:space="preserve"> validity duration configuration should be in the additional PRACH resources configuration. </w:t>
      </w:r>
      <w:r w:rsidRPr="00B93E05">
        <w:rPr>
          <w:rFonts w:ascii="Times New Roman" w:hAnsi="Times New Roman" w:cs="Times New Roman"/>
          <w:iCs/>
          <w:kern w:val="0"/>
          <w:sz w:val="20"/>
          <w:szCs w:val="20"/>
          <w:lang w:val="en-GB"/>
        </w:rPr>
        <w:t>Additional</w:t>
      </w:r>
      <w:r>
        <w:rPr>
          <w:rFonts w:ascii="Times New Roman" w:hAnsi="Times New Roman" w:cs="Times New Roman"/>
          <w:iCs/>
          <w:kern w:val="0"/>
          <w:sz w:val="20"/>
          <w:szCs w:val="20"/>
          <w:lang w:val="en-GB"/>
        </w:rPr>
        <w:t xml:space="preserve"> PRACH</w:t>
      </w:r>
      <w:r w:rsidRPr="00B93E05">
        <w:rPr>
          <w:rFonts w:ascii="Times New Roman" w:hAnsi="Times New Roman" w:cs="Times New Roman"/>
          <w:iCs/>
          <w:kern w:val="0"/>
          <w:sz w:val="20"/>
          <w:szCs w:val="20"/>
          <w:lang w:val="en-GB"/>
        </w:rPr>
        <w:t xml:space="preserve"> resource</w:t>
      </w:r>
      <w:r>
        <w:rPr>
          <w:rFonts w:ascii="Times New Roman" w:hAnsi="Times New Roman" w:cs="Times New Roman"/>
          <w:iCs/>
          <w:kern w:val="0"/>
          <w:sz w:val="20"/>
          <w:szCs w:val="20"/>
          <w:lang w:val="en-GB"/>
        </w:rPr>
        <w:t>s</w:t>
      </w:r>
      <w:r w:rsidRPr="00B93E05">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configuration</w:t>
      </w:r>
      <w:r w:rsidRPr="00B93E05">
        <w:rPr>
          <w:rFonts w:ascii="Times New Roman" w:hAnsi="Times New Roman" w:cs="Times New Roman"/>
          <w:iCs/>
          <w:kern w:val="0"/>
          <w:sz w:val="20"/>
          <w:szCs w:val="20"/>
          <w:lang w:val="en-GB"/>
        </w:rPr>
        <w:t xml:space="preserve"> </w:t>
      </w:r>
      <w:r>
        <w:rPr>
          <w:rFonts w:ascii="Times New Roman" w:hAnsi="Times New Roman" w:cs="Times New Roman" w:hint="eastAsia"/>
          <w:iCs/>
          <w:kern w:val="0"/>
          <w:sz w:val="20"/>
          <w:szCs w:val="20"/>
          <w:lang w:val="en-GB"/>
        </w:rPr>
        <w:t>is</w:t>
      </w:r>
      <w:r w:rsidRPr="00B93E05">
        <w:rPr>
          <w:rFonts w:ascii="Times New Roman" w:hAnsi="Times New Roman" w:cs="Times New Roman"/>
          <w:iCs/>
          <w:kern w:val="0"/>
          <w:sz w:val="20"/>
          <w:szCs w:val="20"/>
          <w:lang w:val="en-GB"/>
        </w:rPr>
        <w:t xml:space="preserve"> under discussion</w:t>
      </w:r>
      <w:r w:rsidRPr="00D537AC">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Additional PRACH resources configuration should be known not only by NES UE</w:t>
      </w:r>
      <w:r w:rsidR="00B6350D">
        <w:rPr>
          <w:rFonts w:ascii="Times New Roman" w:hAnsi="Times New Roman" w:cs="Times New Roman"/>
          <w:iCs/>
          <w:kern w:val="0"/>
          <w:sz w:val="20"/>
          <w:szCs w:val="20"/>
          <w:lang w:val="en-GB"/>
        </w:rPr>
        <w:t xml:space="preserve"> in RRC_CONNECTED state</w:t>
      </w:r>
      <w:r>
        <w:rPr>
          <w:rFonts w:ascii="Times New Roman" w:hAnsi="Times New Roman" w:cs="Times New Roman"/>
          <w:iCs/>
          <w:kern w:val="0"/>
          <w:sz w:val="20"/>
          <w:szCs w:val="20"/>
          <w:lang w:val="en-GB"/>
        </w:rPr>
        <w:t>, but also by NES UE</w:t>
      </w:r>
      <w:r w:rsidR="00B6350D">
        <w:rPr>
          <w:rFonts w:ascii="Times New Roman" w:hAnsi="Times New Roman" w:cs="Times New Roman"/>
          <w:iCs/>
          <w:kern w:val="0"/>
          <w:sz w:val="20"/>
          <w:szCs w:val="20"/>
          <w:lang w:val="en-GB"/>
        </w:rPr>
        <w:t xml:space="preserve"> in RRC_IDLE and RRC_INACTIVE state</w:t>
      </w:r>
      <w:r>
        <w:rPr>
          <w:rFonts w:ascii="Times New Roman" w:hAnsi="Times New Roman" w:cs="Times New Roman"/>
          <w:iCs/>
          <w:kern w:val="0"/>
          <w:sz w:val="20"/>
          <w:szCs w:val="20"/>
          <w:lang w:val="en-GB"/>
        </w:rPr>
        <w:t>. Therefore, the additional PRACH resources configuration should be in SIB1.</w:t>
      </w:r>
    </w:p>
    <w:p w14:paraId="1E36FEB0" w14:textId="3B84EA50"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A545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8E2DA8">
        <w:rPr>
          <w:rFonts w:ascii="Times New Roman" w:hAnsi="Times New Roman" w:cs="Times New Roman"/>
          <w:b/>
          <w:bCs/>
          <w:iCs/>
          <w:kern w:val="0"/>
          <w:sz w:val="20"/>
          <w:szCs w:val="20"/>
          <w:lang w:val="en-GB"/>
        </w:rPr>
        <w:t>5</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5A1475">
        <w:rPr>
          <w:rFonts w:ascii="Times New Roman" w:hAnsi="Times New Roman" w:cs="Times New Roman"/>
          <w:b/>
          <w:bCs/>
          <w:iCs/>
          <w:kern w:val="0"/>
          <w:sz w:val="20"/>
          <w:szCs w:val="20"/>
          <w:lang w:val="en-GB"/>
        </w:rPr>
        <w:t>(</w:t>
      </w:r>
      <w:r w:rsidR="00DE33A2">
        <w:rPr>
          <w:rFonts w:ascii="Times New Roman" w:hAnsi="Times New Roman" w:cs="Times New Roman"/>
          <w:b/>
          <w:bCs/>
          <w:iCs/>
          <w:kern w:val="0"/>
          <w:sz w:val="20"/>
          <w:szCs w:val="20"/>
          <w:lang w:val="en-GB"/>
        </w:rPr>
        <w:t>38.331</w:t>
      </w:r>
      <w:r w:rsidR="009A0F80">
        <w:rPr>
          <w:rFonts w:ascii="Times New Roman" w:hAnsi="Times New Roman" w:cs="Times New Roman"/>
          <w:b/>
          <w:bCs/>
          <w:iCs/>
          <w:kern w:val="0"/>
          <w:sz w:val="20"/>
          <w:szCs w:val="20"/>
          <w:lang w:val="en-GB"/>
        </w:rPr>
        <w:t>-</w:t>
      </w:r>
      <w:r w:rsidR="005A1475">
        <w:rPr>
          <w:rFonts w:ascii="Times New Roman" w:hAnsi="Times New Roman" w:cs="Times New Roman"/>
          <w:b/>
          <w:bCs/>
          <w:iCs/>
          <w:kern w:val="0"/>
          <w:sz w:val="20"/>
          <w:szCs w:val="20"/>
          <w:lang w:val="en-GB"/>
        </w:rPr>
        <w:t>RACH adaptation-</w:t>
      </w:r>
      <w:r w:rsidR="00DE33A2">
        <w:rPr>
          <w:rFonts w:ascii="Times New Roman" w:hAnsi="Times New Roman" w:cs="Times New Roman"/>
          <w:b/>
          <w:bCs/>
          <w:iCs/>
          <w:kern w:val="0"/>
          <w:sz w:val="20"/>
          <w:szCs w:val="20"/>
          <w:lang w:val="en-GB"/>
        </w:rPr>
        <w:t>I</w:t>
      </w:r>
      <w:r w:rsidR="005A1475">
        <w:rPr>
          <w:rFonts w:ascii="Times New Roman" w:hAnsi="Times New Roman" w:cs="Times New Roman"/>
          <w:b/>
          <w:bCs/>
          <w:iCs/>
          <w:kern w:val="0"/>
          <w:sz w:val="20"/>
          <w:szCs w:val="20"/>
          <w:lang w:val="en-GB"/>
        </w:rPr>
        <w:t xml:space="preserve">ssue1) </w:t>
      </w:r>
      <w:r w:rsidRPr="00A545CF">
        <w:rPr>
          <w:rFonts w:ascii="Times New Roman" w:hAnsi="Times New Roman" w:cs="Times New Roman"/>
          <w:b/>
          <w:bCs/>
          <w:iCs/>
          <w:kern w:val="0"/>
          <w:sz w:val="20"/>
          <w:szCs w:val="20"/>
          <w:lang w:val="en-GB"/>
        </w:rPr>
        <w:t>The additional PRACH resources configuration should be in SIB1.</w:t>
      </w:r>
      <w:r w:rsidRPr="00B925E9">
        <w:rPr>
          <w:rFonts w:ascii="Times New Roman" w:hAnsi="Times New Roman" w:cs="Times New Roman"/>
          <w:b/>
          <w:bCs/>
          <w:iCs/>
          <w:kern w:val="0"/>
          <w:sz w:val="20"/>
          <w:szCs w:val="20"/>
          <w:lang w:val="en-GB"/>
        </w:rPr>
        <w:t xml:space="preserve"> </w:t>
      </w:r>
    </w:p>
    <w:p w14:paraId="3ED57A75" w14:textId="77777777" w:rsidR="00B05F89" w:rsidRPr="005509D1" w:rsidRDefault="00B05F89" w:rsidP="00B05F89">
      <w:pPr>
        <w:widowControl/>
        <w:overflowPunct w:val="0"/>
        <w:autoSpaceDE w:val="0"/>
        <w:autoSpaceDN w:val="0"/>
        <w:adjustRightInd w:val="0"/>
        <w:spacing w:beforeLines="100" w:before="312" w:after="120"/>
        <w:textAlignment w:val="baseline"/>
        <w:rPr>
          <w:rFonts w:ascii="Times New Roman" w:hAnsi="Times New Roman" w:cs="Times New Roman"/>
          <w:i/>
          <w:iCs/>
          <w:kern w:val="0"/>
          <w:sz w:val="20"/>
          <w:szCs w:val="20"/>
          <w:u w:val="single"/>
          <w:lang w:val="en-GB"/>
        </w:rPr>
      </w:pPr>
      <w:r w:rsidRPr="005509D1">
        <w:rPr>
          <w:rFonts w:ascii="Times New Roman" w:hAnsi="Times New Roman" w:cs="Times New Roman"/>
          <w:i/>
          <w:iCs/>
          <w:kern w:val="0"/>
          <w:sz w:val="20"/>
          <w:szCs w:val="20"/>
          <w:u w:val="single"/>
          <w:lang w:val="en-GB"/>
        </w:rPr>
        <w:t>Provisions of receiving a</w:t>
      </w:r>
      <w:r>
        <w:rPr>
          <w:rFonts w:ascii="Times New Roman" w:hAnsi="Times New Roman" w:cs="Times New Roman"/>
          <w:i/>
          <w:iCs/>
          <w:kern w:val="0"/>
          <w:sz w:val="20"/>
          <w:szCs w:val="20"/>
          <w:u w:val="single"/>
          <w:lang w:val="en-GB"/>
        </w:rPr>
        <w:t>n</w:t>
      </w:r>
      <w:r w:rsidRPr="005509D1">
        <w:rPr>
          <w:rFonts w:ascii="Times New Roman" w:hAnsi="Times New Roman" w:cs="Times New Roman"/>
          <w:i/>
          <w:iCs/>
          <w:kern w:val="0"/>
          <w:sz w:val="20"/>
          <w:szCs w:val="20"/>
          <w:u w:val="single"/>
          <w:lang w:val="en-GB"/>
        </w:rPr>
        <w:t xml:space="preserve"> indication during the validity duration</w:t>
      </w:r>
    </w:p>
    <w:p w14:paraId="1EC7B026" w14:textId="330CFC36" w:rsidR="00B05F89" w:rsidRPr="007B471D"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kern w:val="0"/>
          <w:sz w:val="20"/>
          <w:szCs w:val="20"/>
          <w:lang w:val="en-GB"/>
        </w:rPr>
      </w:pPr>
      <w:r w:rsidRPr="007B471D">
        <w:rPr>
          <w:rFonts w:ascii="Times New Roman" w:hAnsi="Times New Roman" w:cs="Times New Roman"/>
          <w:kern w:val="0"/>
          <w:sz w:val="20"/>
          <w:szCs w:val="20"/>
          <w:lang w:val="en-GB"/>
        </w:rPr>
        <w:t>In the RAN1#120 meeting, we have the following agreement</w:t>
      </w:r>
      <w:r w:rsidR="00DD18D7">
        <w:rPr>
          <w:rFonts w:ascii="Times New Roman" w:hAnsi="Times New Roman" w:cs="Times New Roman"/>
          <w:kern w:val="0"/>
          <w:sz w:val="20"/>
          <w:szCs w:val="20"/>
          <w:lang w:val="en-GB"/>
        </w:rPr>
        <w:t xml:space="preserve"> </w:t>
      </w:r>
      <w:r w:rsidR="00DD18D7">
        <w:rPr>
          <w:rFonts w:ascii="Times New Roman" w:hAnsi="Times New Roman" w:cs="Times New Roman"/>
          <w:kern w:val="0"/>
          <w:sz w:val="20"/>
          <w:szCs w:val="20"/>
          <w:lang w:val="en-GB"/>
        </w:rPr>
        <w:fldChar w:fldCharType="begin"/>
      </w:r>
      <w:r w:rsidR="00DD18D7">
        <w:rPr>
          <w:rFonts w:ascii="Times New Roman" w:hAnsi="Times New Roman" w:cs="Times New Roman"/>
          <w:kern w:val="0"/>
          <w:sz w:val="20"/>
          <w:szCs w:val="20"/>
          <w:lang w:val="en-GB"/>
        </w:rPr>
        <w:instrText xml:space="preserve"> REF _Ref197631699 \r \h </w:instrText>
      </w:r>
      <w:r w:rsidR="00DD18D7">
        <w:rPr>
          <w:rFonts w:ascii="Times New Roman" w:hAnsi="Times New Roman" w:cs="Times New Roman"/>
          <w:kern w:val="0"/>
          <w:sz w:val="20"/>
          <w:szCs w:val="20"/>
          <w:lang w:val="en-GB"/>
        </w:rPr>
      </w:r>
      <w:r w:rsidR="00DD18D7">
        <w:rPr>
          <w:rFonts w:ascii="Times New Roman" w:hAnsi="Times New Roman" w:cs="Times New Roman"/>
          <w:kern w:val="0"/>
          <w:sz w:val="20"/>
          <w:szCs w:val="20"/>
          <w:lang w:val="en-GB"/>
        </w:rPr>
        <w:fldChar w:fldCharType="separate"/>
      </w:r>
      <w:r w:rsidR="00DD18D7">
        <w:rPr>
          <w:rFonts w:ascii="Times New Roman" w:hAnsi="Times New Roman" w:cs="Times New Roman"/>
          <w:kern w:val="0"/>
          <w:sz w:val="20"/>
          <w:szCs w:val="20"/>
          <w:lang w:val="en-GB"/>
        </w:rPr>
        <w:t>[6]</w:t>
      </w:r>
      <w:r w:rsidR="00DD18D7">
        <w:rPr>
          <w:rFonts w:ascii="Times New Roman" w:hAnsi="Times New Roman" w:cs="Times New Roman"/>
          <w:kern w:val="0"/>
          <w:sz w:val="20"/>
          <w:szCs w:val="20"/>
          <w:lang w:val="en-GB"/>
        </w:rPr>
        <w:fldChar w:fldCharType="end"/>
      </w:r>
      <w:r w:rsidRPr="007B471D">
        <w:rPr>
          <w:rFonts w:ascii="Times New Roman" w:hAnsi="Times New Roman" w:cs="Times New Roman"/>
          <w:kern w:val="0"/>
          <w:sz w:val="20"/>
          <w:szCs w:val="20"/>
          <w:lang w:val="en-GB"/>
        </w:rPr>
        <w:t>:</w:t>
      </w:r>
    </w:p>
    <w:tbl>
      <w:tblPr>
        <w:tblStyle w:val="a9"/>
        <w:tblW w:w="9634" w:type="dxa"/>
        <w:tblLook w:val="04A0" w:firstRow="1" w:lastRow="0" w:firstColumn="1" w:lastColumn="0" w:noHBand="0" w:noVBand="1"/>
      </w:tblPr>
      <w:tblGrid>
        <w:gridCol w:w="9634"/>
      </w:tblGrid>
      <w:tr w:rsidR="00B05F89" w:rsidRPr="005509D1" w14:paraId="37B1EC40" w14:textId="77777777" w:rsidTr="002F3AD2">
        <w:tc>
          <w:tcPr>
            <w:tcW w:w="9634" w:type="dxa"/>
          </w:tcPr>
          <w:p w14:paraId="6DBD6CE1" w14:textId="77777777" w:rsidR="00B05F89" w:rsidRPr="005509D1" w:rsidRDefault="00B05F89" w:rsidP="008F78F7">
            <w:pPr>
              <w:rPr>
                <w:rFonts w:ascii="Arial" w:eastAsia="Times New Roman" w:hAnsi="Arial" w:cs="Times New Roman"/>
                <w:b/>
                <w:bCs/>
                <w:kern w:val="0"/>
                <w:sz w:val="20"/>
                <w:szCs w:val="20"/>
                <w:lang w:val="en-GB" w:eastAsia="ja-JP"/>
              </w:rPr>
            </w:pPr>
            <w:r w:rsidRPr="005509D1">
              <w:rPr>
                <w:rFonts w:ascii="Arial" w:eastAsia="Times New Roman" w:hAnsi="Arial" w:cs="Times New Roman"/>
                <w:b/>
                <w:bCs/>
                <w:kern w:val="0"/>
                <w:sz w:val="20"/>
                <w:szCs w:val="20"/>
                <w:lang w:val="en-GB" w:eastAsia="ja-JP"/>
              </w:rPr>
              <w:t>Agreement</w:t>
            </w:r>
          </w:p>
          <w:p w14:paraId="1706F418" w14:textId="77777777" w:rsidR="00B05F89" w:rsidRPr="005509D1" w:rsidRDefault="00B05F89" w:rsidP="008F78F7">
            <w:pPr>
              <w:rPr>
                <w:rFonts w:ascii="Arial" w:eastAsia="Times New Roman" w:hAnsi="Arial" w:cs="Times New Roman"/>
                <w:kern w:val="0"/>
                <w:sz w:val="20"/>
                <w:szCs w:val="20"/>
                <w:lang w:val="en-GB" w:eastAsia="ja-JP"/>
              </w:rPr>
            </w:pPr>
            <w:r w:rsidRPr="005509D1">
              <w:rPr>
                <w:rFonts w:ascii="Arial" w:eastAsia="Times New Roman" w:hAnsi="Arial" w:cs="Times New Roman"/>
                <w:kern w:val="0"/>
                <w:sz w:val="20"/>
                <w:szCs w:val="20"/>
                <w:lang w:val="en-GB" w:eastAsia="ja-JP"/>
              </w:rPr>
              <w:t xml:space="preserve">Study the following options for the reference point (for the availability information of additional PRACH </w:t>
            </w:r>
            <w:r w:rsidRPr="005509D1">
              <w:rPr>
                <w:rFonts w:ascii="Arial" w:eastAsia="Times New Roman" w:hAnsi="Arial" w:cs="Times New Roman"/>
                <w:kern w:val="0"/>
                <w:sz w:val="20"/>
                <w:szCs w:val="20"/>
                <w:lang w:val="en-GB" w:eastAsia="ja-JP"/>
              </w:rPr>
              <w:lastRenderedPageBreak/>
              <w:t xml:space="preserve">resources indicated by DCI 1_0 with P-RNTI in a PF) for RRC idle/inactive mode UE and RRC connected mode UE, </w:t>
            </w:r>
          </w:p>
          <w:p w14:paraId="00CEF60B" w14:textId="77777777" w:rsidR="00B05F89" w:rsidRPr="005509D1" w:rsidRDefault="00B05F89" w:rsidP="008F78F7">
            <w:pPr>
              <w:widowControl/>
              <w:numPr>
                <w:ilvl w:val="0"/>
                <w:numId w:val="4"/>
              </w:numPr>
              <w:rPr>
                <w:rFonts w:ascii="Arial" w:eastAsia="Times New Roman" w:hAnsi="Arial" w:cs="Times New Roman"/>
                <w:kern w:val="0"/>
                <w:sz w:val="20"/>
                <w:szCs w:val="20"/>
                <w:lang w:val="en-GB" w:eastAsia="ja-JP"/>
              </w:rPr>
            </w:pPr>
            <w:r w:rsidRPr="005509D1">
              <w:rPr>
                <w:rFonts w:ascii="Arial" w:eastAsia="Times New Roman" w:hAnsi="Arial" w:cs="Times New Roman"/>
                <w:kern w:val="0"/>
                <w:sz w:val="20"/>
                <w:szCs w:val="20"/>
                <w:lang w:val="en-GB" w:eastAsia="ja-JP"/>
              </w:rPr>
              <w:t xml:space="preserve">Option 1: SFN of the first PF from the next I-DRX cycle </w:t>
            </w:r>
          </w:p>
          <w:p w14:paraId="1EC1B5C0" w14:textId="77777777" w:rsidR="00B05F89" w:rsidRPr="005509D1" w:rsidRDefault="00B05F89" w:rsidP="008F78F7">
            <w:pPr>
              <w:widowControl/>
              <w:numPr>
                <w:ilvl w:val="0"/>
                <w:numId w:val="4"/>
              </w:numPr>
              <w:rPr>
                <w:rFonts w:ascii="Arial" w:eastAsia="Times New Roman" w:hAnsi="Arial" w:cs="Times New Roman"/>
                <w:kern w:val="0"/>
                <w:sz w:val="20"/>
                <w:szCs w:val="20"/>
                <w:lang w:val="en-GB" w:eastAsia="ja-JP"/>
              </w:rPr>
            </w:pPr>
            <w:r w:rsidRPr="005509D1">
              <w:rPr>
                <w:rFonts w:ascii="Arial" w:eastAsia="Times New Roman" w:hAnsi="Arial" w:cs="Times New Roman"/>
                <w:kern w:val="0"/>
                <w:sz w:val="20"/>
                <w:szCs w:val="20"/>
                <w:lang w:val="en-GB" w:eastAsia="ja-JP"/>
              </w:rPr>
              <w:t xml:space="preserve">Option 2: SFN of the first PF from the current I-DRX cycle </w:t>
            </w:r>
          </w:p>
          <w:p w14:paraId="0866519C" w14:textId="77777777" w:rsidR="00B05F89" w:rsidRPr="005509D1" w:rsidRDefault="00B05F89" w:rsidP="008F78F7">
            <w:pPr>
              <w:widowControl/>
              <w:numPr>
                <w:ilvl w:val="0"/>
                <w:numId w:val="4"/>
              </w:numPr>
              <w:rPr>
                <w:rFonts w:ascii="Arial" w:eastAsia="Times New Roman" w:hAnsi="Arial" w:cs="Times New Roman"/>
                <w:kern w:val="0"/>
                <w:sz w:val="20"/>
                <w:szCs w:val="20"/>
                <w:lang w:val="en-GB" w:eastAsia="ja-JP"/>
              </w:rPr>
            </w:pPr>
            <w:r w:rsidRPr="005509D1">
              <w:rPr>
                <w:rFonts w:ascii="Arial" w:eastAsia="Times New Roman" w:hAnsi="Arial" w:cs="Times New Roman"/>
                <w:kern w:val="0"/>
                <w:sz w:val="20"/>
                <w:szCs w:val="20"/>
                <w:lang w:val="en-GB" w:eastAsia="ja-JP"/>
              </w:rPr>
              <w:t xml:space="preserve">Option 3: From the first frame of the first PRACH association period after UE receives the </w:t>
            </w:r>
            <w:proofErr w:type="gramStart"/>
            <w:r w:rsidRPr="005509D1">
              <w:rPr>
                <w:rFonts w:ascii="Arial" w:eastAsia="Times New Roman" w:hAnsi="Arial" w:cs="Times New Roman"/>
                <w:kern w:val="0"/>
                <w:sz w:val="20"/>
                <w:szCs w:val="20"/>
                <w:lang w:val="en-GB" w:eastAsia="ja-JP"/>
              </w:rPr>
              <w:t>DCI</w:t>
            </w:r>
            <w:proofErr w:type="gramEnd"/>
          </w:p>
          <w:p w14:paraId="585577E5" w14:textId="77777777" w:rsidR="00B05F89" w:rsidRPr="005509D1" w:rsidRDefault="00B05F89" w:rsidP="008F78F7">
            <w:pPr>
              <w:widowControl/>
              <w:numPr>
                <w:ilvl w:val="0"/>
                <w:numId w:val="4"/>
              </w:numPr>
              <w:rPr>
                <w:rFonts w:ascii="Arial" w:eastAsia="Times New Roman" w:hAnsi="Arial" w:cs="Times New Roman"/>
                <w:kern w:val="0"/>
                <w:sz w:val="20"/>
                <w:szCs w:val="20"/>
                <w:lang w:val="en-GB" w:eastAsia="ja-JP"/>
              </w:rPr>
            </w:pPr>
            <w:r w:rsidRPr="005509D1">
              <w:rPr>
                <w:rFonts w:ascii="Arial" w:eastAsia="Times New Roman" w:hAnsi="Arial" w:cs="Times New Roman"/>
                <w:kern w:val="0"/>
                <w:sz w:val="20"/>
                <w:szCs w:val="20"/>
                <w:lang w:val="en-GB" w:eastAsia="ja-JP"/>
              </w:rPr>
              <w:t xml:space="preserve">Option 4: From the first frame of the current SI modification period </w:t>
            </w:r>
          </w:p>
          <w:p w14:paraId="61E56072" w14:textId="77777777" w:rsidR="00B05F89" w:rsidRPr="005509D1" w:rsidRDefault="00B05F89" w:rsidP="008F78F7">
            <w:pPr>
              <w:widowControl/>
              <w:numPr>
                <w:ilvl w:val="0"/>
                <w:numId w:val="4"/>
              </w:numPr>
              <w:rPr>
                <w:rFonts w:ascii="Times New Roman" w:hAnsi="Times New Roman"/>
                <w:sz w:val="20"/>
                <w:szCs w:val="20"/>
              </w:rPr>
            </w:pPr>
            <w:r w:rsidRPr="005509D1">
              <w:rPr>
                <w:rFonts w:ascii="Arial" w:eastAsia="Times New Roman" w:hAnsi="Arial" w:cs="Times New Roman"/>
                <w:kern w:val="0"/>
                <w:sz w:val="20"/>
                <w:szCs w:val="20"/>
                <w:lang w:val="en-GB" w:eastAsia="ja-JP"/>
              </w:rPr>
              <w:t>Option 5: From the first frame of the next SI modification period</w:t>
            </w:r>
          </w:p>
        </w:tc>
      </w:tr>
    </w:tbl>
    <w:p w14:paraId="3FC1303D" w14:textId="2FD67678" w:rsidR="00B05F89"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865B48">
        <w:rPr>
          <w:rFonts w:ascii="Times New Roman" w:hAnsi="Times New Roman" w:cs="Times New Roman"/>
          <w:iCs/>
          <w:kern w:val="0"/>
          <w:sz w:val="20"/>
          <w:szCs w:val="20"/>
          <w:lang w:val="en-GB"/>
        </w:rPr>
        <w:lastRenderedPageBreak/>
        <w:t xml:space="preserve">Based on the above </w:t>
      </w:r>
      <w:r>
        <w:rPr>
          <w:rFonts w:ascii="Times New Roman" w:hAnsi="Times New Roman" w:cs="Times New Roman"/>
          <w:iCs/>
          <w:kern w:val="0"/>
          <w:sz w:val="20"/>
          <w:szCs w:val="20"/>
          <w:lang w:val="en-GB"/>
        </w:rPr>
        <w:t>agreement</w:t>
      </w:r>
      <w:r w:rsidRPr="00865B48">
        <w:rPr>
          <w:rFonts w:ascii="Times New Roman" w:hAnsi="Times New Roman" w:cs="Times New Roman"/>
          <w:iCs/>
          <w:kern w:val="0"/>
          <w:sz w:val="20"/>
          <w:szCs w:val="20"/>
          <w:lang w:val="en-GB"/>
        </w:rPr>
        <w:t xml:space="preserve">, </w:t>
      </w:r>
      <w:r w:rsidRPr="00A81525">
        <w:rPr>
          <w:rFonts w:ascii="Times New Roman" w:hAnsi="Times New Roman" w:cs="Times New Roman"/>
          <w:iCs/>
          <w:kern w:val="0"/>
          <w:sz w:val="20"/>
          <w:szCs w:val="20"/>
          <w:lang w:val="en-GB"/>
        </w:rPr>
        <w:t xml:space="preserve">during </w:t>
      </w:r>
      <w:r>
        <w:rPr>
          <w:rFonts w:ascii="Times New Roman" w:hAnsi="Times New Roman" w:cs="Times New Roman"/>
          <w:iCs/>
          <w:kern w:val="0"/>
          <w:sz w:val="20"/>
          <w:szCs w:val="20"/>
          <w:lang w:val="en-GB"/>
        </w:rPr>
        <w:t>a</w:t>
      </w:r>
      <w:r w:rsidRPr="00A81525">
        <w:rPr>
          <w:rFonts w:ascii="Times New Roman" w:hAnsi="Times New Roman" w:cs="Times New Roman"/>
          <w:iCs/>
          <w:kern w:val="0"/>
          <w:sz w:val="20"/>
          <w:szCs w:val="20"/>
          <w:lang w:val="en-GB"/>
        </w:rPr>
        <w:t xml:space="preserve"> validity duration of additional PRACH resources</w:t>
      </w:r>
      <w:r w:rsidRPr="00865B48">
        <w:rPr>
          <w:rFonts w:ascii="Times New Roman" w:hAnsi="Times New Roman" w:cs="Times New Roman"/>
          <w:iCs/>
          <w:kern w:val="0"/>
          <w:sz w:val="20"/>
          <w:szCs w:val="20"/>
          <w:lang w:val="en-GB"/>
        </w:rPr>
        <w:t xml:space="preserve"> in the NES cell, an NES UE </w:t>
      </w:r>
      <w:r w:rsidR="007C5C04">
        <w:rPr>
          <w:rFonts w:ascii="Times New Roman" w:hAnsi="Times New Roman" w:cs="Times New Roman"/>
          <w:iCs/>
          <w:kern w:val="0"/>
          <w:sz w:val="20"/>
          <w:szCs w:val="20"/>
          <w:lang w:val="en-GB"/>
        </w:rPr>
        <w:t xml:space="preserve">may </w:t>
      </w:r>
      <w:r w:rsidRPr="00865B48">
        <w:rPr>
          <w:rFonts w:ascii="Times New Roman" w:hAnsi="Times New Roman" w:cs="Times New Roman"/>
          <w:iCs/>
          <w:kern w:val="0"/>
          <w:sz w:val="20"/>
          <w:szCs w:val="20"/>
          <w:lang w:val="en-GB"/>
        </w:rPr>
        <w:t xml:space="preserve">receive a </w:t>
      </w:r>
      <w:r>
        <w:rPr>
          <w:rFonts w:ascii="Times New Roman" w:hAnsi="Times New Roman" w:cs="Times New Roman"/>
          <w:iCs/>
          <w:kern w:val="0"/>
          <w:sz w:val="20"/>
          <w:szCs w:val="20"/>
          <w:lang w:val="en-GB"/>
        </w:rPr>
        <w:t>validity</w:t>
      </w:r>
      <w:r w:rsidRPr="00865B48">
        <w:rPr>
          <w:rFonts w:ascii="Times New Roman" w:hAnsi="Times New Roman" w:cs="Times New Roman"/>
          <w:iCs/>
          <w:kern w:val="0"/>
          <w:sz w:val="20"/>
          <w:szCs w:val="20"/>
          <w:lang w:val="en-GB"/>
        </w:rPr>
        <w:t xml:space="preserve"> indication</w:t>
      </w:r>
      <w:r>
        <w:rPr>
          <w:rFonts w:ascii="Times New Roman" w:hAnsi="Times New Roman" w:cs="Times New Roman"/>
          <w:iCs/>
          <w:kern w:val="0"/>
          <w:sz w:val="20"/>
          <w:szCs w:val="20"/>
          <w:lang w:val="en-GB"/>
        </w:rPr>
        <w:t xml:space="preserve"> </w:t>
      </w:r>
      <w:r w:rsidR="007C5C04">
        <w:rPr>
          <w:rFonts w:ascii="Times New Roman" w:hAnsi="Times New Roman" w:cs="Times New Roman"/>
          <w:iCs/>
          <w:kern w:val="0"/>
          <w:sz w:val="20"/>
          <w:szCs w:val="20"/>
          <w:lang w:val="en-GB"/>
        </w:rPr>
        <w:t>for these</w:t>
      </w:r>
      <w:r>
        <w:rPr>
          <w:rFonts w:ascii="Times New Roman" w:hAnsi="Times New Roman" w:cs="Times New Roman"/>
          <w:iCs/>
          <w:kern w:val="0"/>
          <w:sz w:val="20"/>
          <w:szCs w:val="20"/>
          <w:lang w:val="en-GB"/>
        </w:rPr>
        <w:t xml:space="preserve"> </w:t>
      </w:r>
      <w:r w:rsidRPr="00865B48">
        <w:rPr>
          <w:rFonts w:ascii="Times New Roman" w:hAnsi="Times New Roman" w:cs="Times New Roman"/>
          <w:iCs/>
          <w:kern w:val="0"/>
          <w:sz w:val="20"/>
          <w:szCs w:val="20"/>
          <w:lang w:val="en-GB"/>
        </w:rPr>
        <w:t>resource</w:t>
      </w:r>
      <w:r>
        <w:rPr>
          <w:rFonts w:ascii="Times New Roman" w:hAnsi="Times New Roman" w:cs="Times New Roman"/>
          <w:iCs/>
          <w:kern w:val="0"/>
          <w:sz w:val="20"/>
          <w:szCs w:val="20"/>
          <w:lang w:val="en-GB"/>
        </w:rPr>
        <w:t>s</w:t>
      </w:r>
      <w:r w:rsidRPr="00865B48">
        <w:rPr>
          <w:rFonts w:ascii="Times New Roman" w:hAnsi="Times New Roman" w:cs="Times New Roman"/>
          <w:iCs/>
          <w:kern w:val="0"/>
          <w:sz w:val="20"/>
          <w:szCs w:val="20"/>
          <w:lang w:val="en-GB"/>
        </w:rPr>
        <w:t xml:space="preserve">. </w:t>
      </w:r>
      <w:r w:rsidRPr="00AE09EC">
        <w:rPr>
          <w:rFonts w:ascii="Times New Roman" w:hAnsi="Times New Roman" w:cs="Times New Roman"/>
          <w:iCs/>
          <w:kern w:val="0"/>
          <w:sz w:val="20"/>
          <w:szCs w:val="20"/>
          <w:lang w:val="en-GB"/>
        </w:rPr>
        <w:t xml:space="preserve">Since the </w:t>
      </w:r>
      <w:r>
        <w:rPr>
          <w:rFonts w:ascii="Times New Roman" w:hAnsi="Times New Roman" w:cs="Times New Roman"/>
          <w:iCs/>
          <w:kern w:val="0"/>
          <w:sz w:val="20"/>
          <w:szCs w:val="20"/>
          <w:lang w:val="en-GB"/>
        </w:rPr>
        <w:t>validity duration</w:t>
      </w:r>
      <w:r w:rsidRPr="00AE09EC">
        <w:rPr>
          <w:rFonts w:ascii="Times New Roman" w:hAnsi="Times New Roman" w:cs="Times New Roman"/>
          <w:iCs/>
          <w:kern w:val="0"/>
          <w:sz w:val="20"/>
          <w:szCs w:val="20"/>
          <w:lang w:val="en-GB"/>
        </w:rPr>
        <w:t xml:space="preserve"> of </w:t>
      </w:r>
      <w:r w:rsidRPr="00A81525">
        <w:rPr>
          <w:rFonts w:ascii="Times New Roman" w:hAnsi="Times New Roman" w:cs="Times New Roman"/>
          <w:iCs/>
          <w:kern w:val="0"/>
          <w:sz w:val="20"/>
          <w:szCs w:val="20"/>
          <w:lang w:val="en-GB"/>
        </w:rPr>
        <w:t>additional PRACH resources</w:t>
      </w:r>
      <w:r w:rsidRPr="00AE09EC">
        <w:rPr>
          <w:rFonts w:ascii="Times New Roman" w:hAnsi="Times New Roman" w:cs="Times New Roman"/>
          <w:iCs/>
          <w:kern w:val="0"/>
          <w:sz w:val="20"/>
          <w:szCs w:val="20"/>
          <w:lang w:val="en-GB"/>
        </w:rPr>
        <w:t xml:space="preserve"> has a unified starting</w:t>
      </w:r>
      <w:r>
        <w:rPr>
          <w:rFonts w:ascii="Times New Roman" w:hAnsi="Times New Roman" w:cs="Times New Roman"/>
          <w:iCs/>
          <w:kern w:val="0"/>
          <w:sz w:val="20"/>
          <w:szCs w:val="20"/>
          <w:lang w:val="en-GB"/>
        </w:rPr>
        <w:t xml:space="preserve"> reference</w:t>
      </w:r>
      <w:r w:rsidRPr="00AE09EC">
        <w:rPr>
          <w:rFonts w:ascii="Times New Roman" w:hAnsi="Times New Roman" w:cs="Times New Roman"/>
          <w:iCs/>
          <w:kern w:val="0"/>
          <w:sz w:val="20"/>
          <w:szCs w:val="20"/>
          <w:lang w:val="en-GB"/>
        </w:rPr>
        <w:t xml:space="preserve"> point, this indication </w:t>
      </w:r>
      <w:r w:rsidR="00E515A3" w:rsidRPr="00E515A3">
        <w:rPr>
          <w:rFonts w:ascii="Times New Roman" w:hAnsi="Times New Roman" w:cs="Times New Roman"/>
          <w:iCs/>
          <w:kern w:val="0"/>
          <w:sz w:val="20"/>
          <w:szCs w:val="20"/>
          <w:lang w:val="en-GB"/>
        </w:rPr>
        <w:t>does not imply</w:t>
      </w:r>
      <w:r w:rsidRPr="00AE09EC">
        <w:rPr>
          <w:rFonts w:ascii="Times New Roman" w:hAnsi="Times New Roman" w:cs="Times New Roman"/>
          <w:iCs/>
          <w:kern w:val="0"/>
          <w:sz w:val="20"/>
          <w:szCs w:val="20"/>
          <w:lang w:val="en-GB"/>
        </w:rPr>
        <w:t xml:space="preserve"> that the NES UE can use the additional resources within the </w:t>
      </w:r>
      <w:r>
        <w:rPr>
          <w:rFonts w:ascii="Times New Roman" w:hAnsi="Times New Roman" w:cs="Times New Roman"/>
          <w:iCs/>
          <w:kern w:val="0"/>
          <w:sz w:val="20"/>
          <w:szCs w:val="20"/>
          <w:lang w:val="en-GB"/>
        </w:rPr>
        <w:t>validity</w:t>
      </w:r>
      <w:r w:rsidRPr="00AE09EC">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duration</w:t>
      </w:r>
      <w:r w:rsidRPr="00AE09EC">
        <w:rPr>
          <w:rFonts w:ascii="Times New Roman" w:hAnsi="Times New Roman" w:cs="Times New Roman"/>
          <w:iCs/>
          <w:kern w:val="0"/>
          <w:sz w:val="20"/>
          <w:szCs w:val="20"/>
          <w:lang w:val="en-GB"/>
        </w:rPr>
        <w:t xml:space="preserve"> </w:t>
      </w:r>
      <w:r>
        <w:rPr>
          <w:rFonts w:ascii="Times New Roman" w:hAnsi="Times New Roman" w:cs="Times New Roman"/>
          <w:iCs/>
          <w:kern w:val="0"/>
          <w:sz w:val="20"/>
          <w:szCs w:val="20"/>
          <w:lang w:val="en-GB"/>
        </w:rPr>
        <w:t>this time</w:t>
      </w:r>
      <w:r w:rsidR="00E515A3">
        <w:rPr>
          <w:rFonts w:ascii="Times New Roman" w:hAnsi="Times New Roman" w:cs="Times New Roman"/>
          <w:iCs/>
          <w:kern w:val="0"/>
          <w:sz w:val="20"/>
          <w:szCs w:val="20"/>
          <w:lang w:val="en-GB"/>
        </w:rPr>
        <w:t xml:space="preserve">; </w:t>
      </w:r>
      <w:r w:rsidR="00E515A3" w:rsidRPr="00E515A3">
        <w:rPr>
          <w:rFonts w:ascii="Times New Roman" w:hAnsi="Times New Roman" w:cs="Times New Roman"/>
          <w:iCs/>
          <w:kern w:val="0"/>
          <w:sz w:val="20"/>
          <w:szCs w:val="20"/>
          <w:lang w:val="en-GB"/>
        </w:rPr>
        <w:t>rather</w:t>
      </w:r>
      <w:r w:rsidR="00E515A3">
        <w:rPr>
          <w:rFonts w:ascii="Times New Roman" w:hAnsi="Times New Roman" w:cs="Times New Roman"/>
          <w:iCs/>
          <w:kern w:val="0"/>
          <w:sz w:val="20"/>
          <w:szCs w:val="20"/>
          <w:lang w:val="en-GB"/>
        </w:rPr>
        <w:t>,</w:t>
      </w:r>
      <w:r w:rsidRPr="00AE09EC">
        <w:rPr>
          <w:rFonts w:ascii="Times New Roman" w:hAnsi="Times New Roman" w:cs="Times New Roman"/>
          <w:iCs/>
          <w:kern w:val="0"/>
          <w:sz w:val="20"/>
          <w:szCs w:val="20"/>
          <w:lang w:val="en-GB"/>
        </w:rPr>
        <w:t xml:space="preserve"> </w:t>
      </w:r>
      <w:r w:rsidR="00E515A3">
        <w:rPr>
          <w:rFonts w:ascii="Times New Roman" w:hAnsi="Times New Roman" w:cs="Times New Roman"/>
          <w:iCs/>
          <w:kern w:val="0"/>
          <w:sz w:val="20"/>
          <w:szCs w:val="20"/>
          <w:lang w:val="en-GB"/>
        </w:rPr>
        <w:t>it</w:t>
      </w:r>
      <w:r w:rsidRPr="00AE09EC">
        <w:rPr>
          <w:rFonts w:ascii="Times New Roman" w:hAnsi="Times New Roman" w:cs="Times New Roman"/>
          <w:iCs/>
          <w:kern w:val="0"/>
          <w:sz w:val="20"/>
          <w:szCs w:val="20"/>
          <w:lang w:val="en-GB"/>
        </w:rPr>
        <w:t xml:space="preserve"> indicate</w:t>
      </w:r>
      <w:r w:rsidR="00E515A3">
        <w:rPr>
          <w:rFonts w:ascii="Times New Roman" w:hAnsi="Times New Roman" w:cs="Times New Roman"/>
          <w:iCs/>
          <w:kern w:val="0"/>
          <w:sz w:val="20"/>
          <w:szCs w:val="20"/>
          <w:lang w:val="en-GB"/>
        </w:rPr>
        <w:t>s</w:t>
      </w:r>
      <w:r w:rsidRPr="00AE09EC">
        <w:rPr>
          <w:rFonts w:ascii="Times New Roman" w:hAnsi="Times New Roman" w:cs="Times New Roman"/>
          <w:iCs/>
          <w:kern w:val="0"/>
          <w:sz w:val="20"/>
          <w:szCs w:val="20"/>
          <w:lang w:val="en-GB"/>
        </w:rPr>
        <w:t xml:space="preserve"> that the NES UE can use the additional</w:t>
      </w:r>
      <w:r>
        <w:rPr>
          <w:rFonts w:ascii="Times New Roman" w:hAnsi="Times New Roman" w:cs="Times New Roman"/>
          <w:iCs/>
          <w:kern w:val="0"/>
          <w:sz w:val="20"/>
          <w:szCs w:val="20"/>
          <w:lang w:val="en-GB"/>
        </w:rPr>
        <w:t xml:space="preserve"> PRACH</w:t>
      </w:r>
      <w:r w:rsidRPr="00AE09EC">
        <w:rPr>
          <w:rFonts w:ascii="Times New Roman" w:hAnsi="Times New Roman" w:cs="Times New Roman"/>
          <w:iCs/>
          <w:kern w:val="0"/>
          <w:sz w:val="20"/>
          <w:szCs w:val="20"/>
          <w:lang w:val="en-GB"/>
        </w:rPr>
        <w:t xml:space="preserve"> resources from the</w:t>
      </w:r>
      <w:r>
        <w:rPr>
          <w:rFonts w:ascii="Times New Roman" w:hAnsi="Times New Roman" w:cs="Times New Roman"/>
          <w:iCs/>
          <w:kern w:val="0"/>
          <w:sz w:val="20"/>
          <w:szCs w:val="20"/>
          <w:lang w:val="en-GB"/>
        </w:rPr>
        <w:t xml:space="preserve"> next</w:t>
      </w:r>
      <w:r w:rsidRPr="00AE09EC">
        <w:rPr>
          <w:rFonts w:ascii="Times New Roman" w:hAnsi="Times New Roman" w:cs="Times New Roman"/>
          <w:iCs/>
          <w:kern w:val="0"/>
          <w:sz w:val="20"/>
          <w:szCs w:val="20"/>
          <w:lang w:val="en-GB"/>
        </w:rPr>
        <w:t xml:space="preserve"> starting</w:t>
      </w:r>
      <w:r>
        <w:rPr>
          <w:rFonts w:ascii="Times New Roman" w:hAnsi="Times New Roman" w:cs="Times New Roman"/>
          <w:iCs/>
          <w:kern w:val="0"/>
          <w:sz w:val="20"/>
          <w:szCs w:val="20"/>
          <w:lang w:val="en-GB"/>
        </w:rPr>
        <w:t xml:space="preserve"> reference</w:t>
      </w:r>
      <w:r w:rsidRPr="00AE09EC">
        <w:rPr>
          <w:rFonts w:ascii="Times New Roman" w:hAnsi="Times New Roman" w:cs="Times New Roman"/>
          <w:iCs/>
          <w:kern w:val="0"/>
          <w:sz w:val="20"/>
          <w:szCs w:val="20"/>
          <w:lang w:val="en-GB"/>
        </w:rPr>
        <w:t xml:space="preserve"> point.</w:t>
      </w:r>
      <w:r>
        <w:rPr>
          <w:rFonts w:ascii="Times New Roman" w:hAnsi="Times New Roman" w:cs="Times New Roman"/>
          <w:iCs/>
          <w:kern w:val="0"/>
          <w:sz w:val="20"/>
          <w:szCs w:val="20"/>
          <w:lang w:val="en-GB"/>
        </w:rPr>
        <w:t xml:space="preserve"> That is, t</w:t>
      </w:r>
      <w:r w:rsidRPr="00E14218">
        <w:rPr>
          <w:rFonts w:ascii="Times New Roman" w:hAnsi="Times New Roman" w:cs="Times New Roman"/>
          <w:iCs/>
          <w:kern w:val="0"/>
          <w:sz w:val="20"/>
          <w:szCs w:val="20"/>
          <w:lang w:val="en-GB"/>
        </w:rPr>
        <w:t>he validity indication should indicate the validity from the next starting reference point.</w:t>
      </w:r>
    </w:p>
    <w:p w14:paraId="71645798" w14:textId="0EA7195E"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375A2B">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426428">
        <w:rPr>
          <w:rFonts w:ascii="Times New Roman" w:hAnsi="Times New Roman" w:cs="Times New Roman"/>
          <w:b/>
          <w:bCs/>
          <w:iCs/>
          <w:kern w:val="0"/>
          <w:sz w:val="20"/>
          <w:szCs w:val="20"/>
          <w:lang w:val="en-GB"/>
        </w:rPr>
        <w:t>6</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CF41A8">
        <w:rPr>
          <w:rFonts w:ascii="Times New Roman" w:hAnsi="Times New Roman" w:cs="Times New Roman"/>
          <w:b/>
          <w:bCs/>
          <w:iCs/>
          <w:kern w:val="0"/>
          <w:sz w:val="20"/>
          <w:szCs w:val="20"/>
          <w:lang w:val="en-GB"/>
        </w:rPr>
        <w:t>(MAC-</w:t>
      </w:r>
      <w:r w:rsidR="00DE33A2">
        <w:rPr>
          <w:rFonts w:ascii="Times New Roman" w:hAnsi="Times New Roman" w:cs="Times New Roman"/>
          <w:b/>
          <w:bCs/>
          <w:iCs/>
          <w:kern w:val="0"/>
          <w:sz w:val="20"/>
          <w:szCs w:val="20"/>
          <w:lang w:val="en-GB"/>
        </w:rPr>
        <w:t>I</w:t>
      </w:r>
      <w:r w:rsidR="00CF41A8">
        <w:rPr>
          <w:rFonts w:ascii="Times New Roman" w:hAnsi="Times New Roman" w:cs="Times New Roman"/>
          <w:b/>
          <w:bCs/>
          <w:iCs/>
          <w:kern w:val="0"/>
          <w:sz w:val="20"/>
          <w:szCs w:val="20"/>
          <w:lang w:val="en-GB"/>
        </w:rPr>
        <w:t xml:space="preserve">ssue2) </w:t>
      </w:r>
      <w:r>
        <w:rPr>
          <w:rFonts w:ascii="Times New Roman" w:hAnsi="Times New Roman" w:cs="Times New Roman"/>
          <w:b/>
          <w:bCs/>
          <w:iCs/>
          <w:kern w:val="0"/>
          <w:sz w:val="20"/>
          <w:szCs w:val="20"/>
          <w:lang w:val="en-GB"/>
        </w:rPr>
        <w:t xml:space="preserve">The </w:t>
      </w:r>
      <w:r w:rsidRPr="00375A2B">
        <w:rPr>
          <w:rFonts w:ascii="Times New Roman" w:hAnsi="Times New Roman" w:cs="Times New Roman"/>
          <w:b/>
          <w:bCs/>
          <w:iCs/>
          <w:kern w:val="0"/>
          <w:sz w:val="20"/>
          <w:szCs w:val="20"/>
          <w:lang w:val="en-GB"/>
        </w:rPr>
        <w:t>validity indication should indicate the validity from the next starting reference point.</w:t>
      </w:r>
    </w:p>
    <w:p w14:paraId="31814E57" w14:textId="6896AEA1" w:rsidR="00B05F89" w:rsidRPr="005509D1" w:rsidRDefault="002B10E9" w:rsidP="00B05F89">
      <w:pPr>
        <w:widowControl/>
        <w:overflowPunct w:val="0"/>
        <w:autoSpaceDE w:val="0"/>
        <w:autoSpaceDN w:val="0"/>
        <w:adjustRightInd w:val="0"/>
        <w:spacing w:beforeLines="100" w:before="312" w:after="120"/>
        <w:textAlignment w:val="baseline"/>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lang w:val="en-GB"/>
        </w:rPr>
        <w:t>A</w:t>
      </w:r>
      <w:r w:rsidR="00B05F89" w:rsidRPr="005509D1">
        <w:rPr>
          <w:rFonts w:ascii="Times New Roman" w:hAnsi="Times New Roman" w:cs="Times New Roman"/>
          <w:i/>
          <w:iCs/>
          <w:kern w:val="0"/>
          <w:sz w:val="20"/>
          <w:szCs w:val="20"/>
          <w:u w:val="single"/>
          <w:lang w:val="en-GB"/>
        </w:rPr>
        <w:t>vailability of the legacy PRACH resources</w:t>
      </w:r>
    </w:p>
    <w:p w14:paraId="48A73DA4" w14:textId="77777777" w:rsidR="00B05F89" w:rsidRPr="006110C8"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6110C8">
        <w:rPr>
          <w:rFonts w:ascii="Times New Roman" w:hAnsi="Times New Roman" w:cs="Times New Roman"/>
          <w:iCs/>
          <w:kern w:val="0"/>
          <w:sz w:val="20"/>
          <w:szCs w:val="20"/>
          <w:lang w:val="en-GB"/>
        </w:rPr>
        <w:t xml:space="preserve">During the validity duration of additional PRACH resources, NES UE can use both additional PRACH resources and legacy PRACH resources, and legacy UE can only use legacy PRACH resources. When the collision on legacy resources is already unacceptable, if NES UE continues to access on legacy PRACH resources, it will lead to an access </w:t>
      </w:r>
      <w:r>
        <w:rPr>
          <w:rFonts w:ascii="Times New Roman" w:hAnsi="Times New Roman" w:cs="Times New Roman"/>
          <w:iCs/>
          <w:kern w:val="0"/>
          <w:sz w:val="20"/>
          <w:szCs w:val="20"/>
          <w:lang w:val="en-GB"/>
        </w:rPr>
        <w:t>failure</w:t>
      </w:r>
      <w:r w:rsidRPr="006110C8">
        <w:rPr>
          <w:rFonts w:ascii="Times New Roman" w:hAnsi="Times New Roman" w:cs="Times New Roman"/>
          <w:iCs/>
          <w:kern w:val="0"/>
          <w:sz w:val="20"/>
          <w:szCs w:val="20"/>
          <w:lang w:val="en-GB"/>
        </w:rPr>
        <w:t xml:space="preserve">. </w:t>
      </w:r>
    </w:p>
    <w:p w14:paraId="52F494D8" w14:textId="79167840"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Observation</w:t>
      </w:r>
      <w:r w:rsidR="00DD18D7">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2</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 xml:space="preserve">When the collision on legacy resources is already unacceptable, if NES UE continues to access on legacy PRACH resources, it will lead to an access </w:t>
      </w:r>
      <w:r>
        <w:rPr>
          <w:rFonts w:ascii="Times New Roman" w:hAnsi="Times New Roman" w:cs="Times New Roman"/>
          <w:b/>
          <w:bCs/>
          <w:iCs/>
          <w:kern w:val="0"/>
          <w:sz w:val="20"/>
          <w:szCs w:val="20"/>
          <w:lang w:val="en-GB"/>
        </w:rPr>
        <w:t>failure</w:t>
      </w:r>
      <w:r w:rsidRPr="00B925E9">
        <w:rPr>
          <w:rFonts w:ascii="Times New Roman" w:hAnsi="Times New Roman" w:cs="Times New Roman"/>
          <w:b/>
          <w:bCs/>
          <w:iCs/>
          <w:kern w:val="0"/>
          <w:sz w:val="20"/>
          <w:szCs w:val="20"/>
          <w:lang w:val="en-GB"/>
        </w:rPr>
        <w:t>.</w:t>
      </w:r>
    </w:p>
    <w:p w14:paraId="0BFEFB43" w14:textId="3713E36F" w:rsidR="00B05F89" w:rsidRPr="006110C8"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6110C8">
        <w:rPr>
          <w:rFonts w:ascii="Times New Roman" w:hAnsi="Times New Roman" w:cs="Times New Roman"/>
          <w:iCs/>
          <w:kern w:val="0"/>
          <w:sz w:val="20"/>
          <w:szCs w:val="20"/>
          <w:lang w:val="en-GB"/>
        </w:rPr>
        <w:t xml:space="preserve">Therefore, during the validity duration of additional PRACH resources, </w:t>
      </w:r>
      <w:r w:rsidR="00F55BE6" w:rsidRPr="00F55BE6">
        <w:rPr>
          <w:rFonts w:ascii="Times New Roman" w:hAnsi="Times New Roman" w:cs="Times New Roman"/>
          <w:iCs/>
          <w:kern w:val="0"/>
          <w:sz w:val="20"/>
          <w:szCs w:val="20"/>
          <w:lang w:val="en-GB"/>
        </w:rPr>
        <w:t>NW can indicate whether the NES UE can use the legacy PRACH resources when the additional PRACH resources is valid.</w:t>
      </w:r>
      <w:r w:rsidRPr="006110C8">
        <w:rPr>
          <w:rFonts w:ascii="Times New Roman" w:hAnsi="Times New Roman" w:cs="Times New Roman"/>
          <w:iCs/>
          <w:kern w:val="0"/>
          <w:sz w:val="20"/>
          <w:szCs w:val="20"/>
          <w:lang w:val="en-GB"/>
        </w:rPr>
        <w:t xml:space="preserve"> when initial RA and retransmitting Msg1.</w:t>
      </w:r>
    </w:p>
    <w:p w14:paraId="4FF9F62E" w14:textId="78A5E09F" w:rsidR="00B05F89" w:rsidRPr="007A7F0B"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060D8">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A700AB">
        <w:rPr>
          <w:rFonts w:ascii="Times New Roman" w:hAnsi="Times New Roman" w:cs="Times New Roman"/>
          <w:b/>
          <w:bCs/>
          <w:iCs/>
          <w:kern w:val="0"/>
          <w:sz w:val="20"/>
          <w:szCs w:val="20"/>
          <w:lang w:val="en-GB"/>
        </w:rPr>
        <w:t>7</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B9086E">
        <w:rPr>
          <w:rFonts w:ascii="Times New Roman" w:hAnsi="Times New Roman" w:cs="Times New Roman"/>
          <w:b/>
          <w:bCs/>
          <w:iCs/>
          <w:kern w:val="0"/>
          <w:sz w:val="20"/>
          <w:szCs w:val="20"/>
          <w:lang w:val="en-GB"/>
        </w:rPr>
        <w:t>(MAC-</w:t>
      </w:r>
      <w:r w:rsidR="00DE33A2">
        <w:rPr>
          <w:rFonts w:ascii="Times New Roman" w:hAnsi="Times New Roman" w:cs="Times New Roman"/>
          <w:b/>
          <w:bCs/>
          <w:iCs/>
          <w:kern w:val="0"/>
          <w:sz w:val="20"/>
          <w:szCs w:val="20"/>
          <w:lang w:val="en-GB"/>
        </w:rPr>
        <w:t>I</w:t>
      </w:r>
      <w:r w:rsidR="00B9086E">
        <w:rPr>
          <w:rFonts w:ascii="Times New Roman" w:hAnsi="Times New Roman" w:cs="Times New Roman"/>
          <w:b/>
          <w:bCs/>
          <w:iCs/>
          <w:kern w:val="0"/>
          <w:sz w:val="20"/>
          <w:szCs w:val="20"/>
          <w:lang w:val="en-GB"/>
        </w:rPr>
        <w:t xml:space="preserve">ssue2) </w:t>
      </w:r>
      <w:r w:rsidRPr="00D060D8">
        <w:rPr>
          <w:rFonts w:ascii="Times New Roman" w:hAnsi="Times New Roman" w:cs="Times New Roman" w:hint="eastAsia"/>
          <w:b/>
          <w:bCs/>
          <w:iCs/>
          <w:kern w:val="0"/>
          <w:sz w:val="20"/>
          <w:szCs w:val="20"/>
          <w:lang w:val="en-GB"/>
        </w:rPr>
        <w:t>N</w:t>
      </w:r>
      <w:r w:rsidRPr="00D060D8">
        <w:rPr>
          <w:rFonts w:ascii="Times New Roman" w:hAnsi="Times New Roman" w:cs="Times New Roman"/>
          <w:b/>
          <w:bCs/>
          <w:iCs/>
          <w:kern w:val="0"/>
          <w:sz w:val="20"/>
          <w:szCs w:val="20"/>
          <w:lang w:val="en-GB"/>
        </w:rPr>
        <w:t xml:space="preserve">W </w:t>
      </w:r>
      <w:r>
        <w:rPr>
          <w:rFonts w:ascii="Times New Roman" w:hAnsi="Times New Roman" w:cs="Times New Roman"/>
          <w:b/>
          <w:bCs/>
          <w:iCs/>
          <w:kern w:val="0"/>
          <w:sz w:val="20"/>
          <w:szCs w:val="20"/>
          <w:lang w:val="en-GB"/>
        </w:rPr>
        <w:t>can</w:t>
      </w:r>
      <w:r w:rsidRPr="00D060D8">
        <w:rPr>
          <w:rFonts w:ascii="Times New Roman" w:hAnsi="Times New Roman" w:cs="Times New Roman"/>
          <w:b/>
          <w:bCs/>
          <w:iCs/>
          <w:kern w:val="0"/>
          <w:sz w:val="20"/>
          <w:szCs w:val="20"/>
          <w:lang w:val="en-GB"/>
        </w:rPr>
        <w:t xml:space="preserve"> indicate whether the NES UE can use the legacy PRACH resources </w:t>
      </w:r>
      <w:r>
        <w:rPr>
          <w:rFonts w:ascii="Times New Roman" w:hAnsi="Times New Roman" w:cs="Times New Roman"/>
          <w:b/>
          <w:bCs/>
          <w:iCs/>
          <w:kern w:val="0"/>
          <w:sz w:val="20"/>
          <w:szCs w:val="20"/>
          <w:lang w:val="en-GB"/>
        </w:rPr>
        <w:t>when</w:t>
      </w:r>
      <w:r w:rsidRPr="00D060D8">
        <w:rPr>
          <w:rFonts w:ascii="Times New Roman" w:hAnsi="Times New Roman" w:cs="Times New Roman"/>
          <w:b/>
          <w:bCs/>
          <w:iCs/>
          <w:kern w:val="0"/>
          <w:sz w:val="20"/>
          <w:szCs w:val="20"/>
          <w:lang w:val="en-GB"/>
        </w:rPr>
        <w:t xml:space="preserve"> the additional PRACH resources</w:t>
      </w:r>
      <w:r>
        <w:rPr>
          <w:rFonts w:ascii="Times New Roman" w:hAnsi="Times New Roman" w:cs="Times New Roman"/>
          <w:b/>
          <w:bCs/>
          <w:iCs/>
          <w:kern w:val="0"/>
          <w:sz w:val="20"/>
          <w:szCs w:val="20"/>
          <w:lang w:val="en-GB"/>
        </w:rPr>
        <w:t xml:space="preserve"> is valid</w:t>
      </w:r>
      <w:r w:rsidRPr="00D060D8">
        <w:rPr>
          <w:rFonts w:ascii="Times New Roman" w:hAnsi="Times New Roman" w:cs="Times New Roman"/>
          <w:b/>
          <w:bCs/>
          <w:iCs/>
          <w:kern w:val="0"/>
          <w:sz w:val="20"/>
          <w:szCs w:val="20"/>
          <w:lang w:val="en-GB"/>
        </w:rPr>
        <w:t>.</w:t>
      </w:r>
    </w:p>
    <w:bookmarkEnd w:id="2"/>
    <w:p w14:paraId="43662F6F" w14:textId="77777777" w:rsidR="00B05F89" w:rsidRDefault="00B05F89" w:rsidP="002F3AD2">
      <w:pPr>
        <w:pStyle w:val="1"/>
        <w:numPr>
          <w:ilvl w:val="0"/>
          <w:numId w:val="1"/>
        </w:numPr>
        <w:jc w:val="both"/>
        <w:rPr>
          <w:lang w:val="en-US"/>
        </w:rPr>
      </w:pPr>
      <w:r>
        <w:rPr>
          <w:lang w:val="en-US"/>
        </w:rPr>
        <w:t>Conclusions</w:t>
      </w:r>
    </w:p>
    <w:p w14:paraId="42367E4E" w14:textId="77777777" w:rsidR="00B05F89" w:rsidRPr="006110C8" w:rsidRDefault="00B05F89" w:rsidP="00B05F89">
      <w:pPr>
        <w:widowControl/>
        <w:overflowPunct w:val="0"/>
        <w:autoSpaceDE w:val="0"/>
        <w:autoSpaceDN w:val="0"/>
        <w:adjustRightInd w:val="0"/>
        <w:spacing w:beforeLines="50" w:before="156" w:after="120"/>
        <w:textAlignment w:val="baseline"/>
        <w:rPr>
          <w:rFonts w:ascii="Times New Roman" w:hAnsi="Times New Roman" w:cs="Times New Roman"/>
          <w:iCs/>
          <w:kern w:val="0"/>
          <w:sz w:val="20"/>
          <w:szCs w:val="20"/>
          <w:lang w:val="en-GB"/>
        </w:rPr>
      </w:pPr>
      <w:r w:rsidRPr="006110C8">
        <w:rPr>
          <w:rFonts w:ascii="Times New Roman" w:hAnsi="Times New Roman" w:cs="Times New Roman"/>
          <w:iCs/>
          <w:kern w:val="0"/>
          <w:sz w:val="20"/>
          <w:szCs w:val="20"/>
          <w:lang w:val="en-GB"/>
        </w:rPr>
        <w:t>In this contribution, we made the following observations and proposals:</w:t>
      </w:r>
    </w:p>
    <w:p w14:paraId="3F984D07" w14:textId="77777777" w:rsidR="00B05F89" w:rsidRPr="007E54C3" w:rsidRDefault="00B05F89" w:rsidP="00B05F89">
      <w:pPr>
        <w:rPr>
          <w:rFonts w:ascii="Times New Roman" w:hAnsi="Times New Roman" w:cs="Times New Roman"/>
          <w:b/>
          <w:bCs/>
          <w:iCs/>
          <w:sz w:val="20"/>
          <w:szCs w:val="21"/>
          <w:highlight w:val="green"/>
          <w:u w:val="single"/>
        </w:rPr>
      </w:pPr>
      <w:r w:rsidRPr="007E54C3">
        <w:rPr>
          <w:rFonts w:ascii="Times New Roman" w:hAnsi="Times New Roman" w:cs="Times New Roman"/>
          <w:b/>
          <w:bCs/>
          <w:iCs/>
          <w:sz w:val="20"/>
          <w:szCs w:val="21"/>
          <w:highlight w:val="green"/>
          <w:u w:val="single"/>
        </w:rPr>
        <w:t>Observations</w:t>
      </w:r>
    </w:p>
    <w:p w14:paraId="395BCBF7" w14:textId="78A8B91A"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Observation</w:t>
      </w:r>
      <w:r w:rsidR="00DD18D7">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1</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NW wakes up at each PEI-O between PFs to send PEIs, reducing the continuous sleep time that should have been extended due to the extended PF interval.</w:t>
      </w:r>
    </w:p>
    <w:p w14:paraId="11AC88F1" w14:textId="77FAA369" w:rsidR="00B05F89" w:rsidRPr="00F47A2B"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Observation</w:t>
      </w:r>
      <w:r w:rsidR="00DD18D7">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2</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 xml:space="preserve">When the collision on legacy resources is already unacceptable, if NES UE continues to access on legacy PRACH resources, it will lead to an access </w:t>
      </w:r>
      <w:r>
        <w:rPr>
          <w:rFonts w:ascii="Times New Roman" w:hAnsi="Times New Roman" w:cs="Times New Roman"/>
          <w:b/>
          <w:bCs/>
          <w:iCs/>
          <w:kern w:val="0"/>
          <w:sz w:val="20"/>
          <w:szCs w:val="20"/>
          <w:lang w:val="en-GB"/>
        </w:rPr>
        <w:t>failure</w:t>
      </w:r>
      <w:r w:rsidRPr="00B925E9">
        <w:rPr>
          <w:rFonts w:ascii="Times New Roman" w:hAnsi="Times New Roman" w:cs="Times New Roman"/>
          <w:b/>
          <w:bCs/>
          <w:iCs/>
          <w:kern w:val="0"/>
          <w:sz w:val="20"/>
          <w:szCs w:val="20"/>
          <w:lang w:val="en-GB"/>
        </w:rPr>
        <w:t>.</w:t>
      </w:r>
    </w:p>
    <w:p w14:paraId="230E4099" w14:textId="77777777" w:rsidR="00B05F89" w:rsidRPr="000A1C9E" w:rsidRDefault="00B05F89" w:rsidP="00B05F89">
      <w:pPr>
        <w:widowControl/>
        <w:overflowPunct w:val="0"/>
        <w:autoSpaceDE w:val="0"/>
        <w:autoSpaceDN w:val="0"/>
        <w:adjustRightInd w:val="0"/>
        <w:spacing w:after="120"/>
        <w:textAlignment w:val="baseline"/>
        <w:rPr>
          <w:rFonts w:ascii="Times New Roman" w:hAnsi="Times New Roman" w:cs="Times New Roman"/>
          <w:b/>
          <w:bCs/>
          <w:iCs/>
          <w:sz w:val="20"/>
          <w:szCs w:val="21"/>
          <w:highlight w:val="green"/>
          <w:u w:val="single"/>
        </w:rPr>
      </w:pPr>
      <w:r>
        <w:rPr>
          <w:rFonts w:ascii="Times New Roman" w:hAnsi="Times New Roman" w:cs="Times New Roman"/>
          <w:b/>
          <w:bCs/>
          <w:iCs/>
          <w:sz w:val="20"/>
          <w:szCs w:val="21"/>
          <w:highlight w:val="green"/>
          <w:u w:val="single"/>
        </w:rPr>
        <w:t>P</w:t>
      </w:r>
      <w:r>
        <w:rPr>
          <w:rFonts w:ascii="Times New Roman" w:hAnsi="Times New Roman" w:cs="Times New Roman" w:hint="eastAsia"/>
          <w:b/>
          <w:bCs/>
          <w:iCs/>
          <w:sz w:val="20"/>
          <w:szCs w:val="21"/>
          <w:highlight w:val="green"/>
          <w:u w:val="single"/>
        </w:rPr>
        <w:t>roposal</w:t>
      </w:r>
      <w:r w:rsidRPr="007E54C3">
        <w:rPr>
          <w:rFonts w:ascii="Times New Roman" w:hAnsi="Times New Roman" w:cs="Times New Roman"/>
          <w:b/>
          <w:bCs/>
          <w:iCs/>
          <w:sz w:val="20"/>
          <w:szCs w:val="21"/>
          <w:highlight w:val="green"/>
          <w:u w:val="single"/>
        </w:rPr>
        <w:t>s</w:t>
      </w:r>
    </w:p>
    <w:p w14:paraId="74D0E626" w14:textId="5BBFB680" w:rsidR="00B05F89" w:rsidRPr="002F3AD2" w:rsidRDefault="00B05F89" w:rsidP="00B05F89">
      <w:pPr>
        <w:pStyle w:val="a7"/>
        <w:numPr>
          <w:ilvl w:val="0"/>
          <w:numId w:val="5"/>
        </w:numPr>
        <w:rPr>
          <w:rFonts w:ascii="Times New Roman" w:eastAsiaTheme="minorEastAsia" w:hAnsi="Times New Roman"/>
          <w:b/>
          <w:bCs/>
        </w:rPr>
      </w:pPr>
      <w:r w:rsidRPr="002F3AD2">
        <w:rPr>
          <w:rFonts w:ascii="Times New Roman" w:eastAsiaTheme="minorEastAsia" w:hAnsi="Times New Roman"/>
          <w:b/>
          <w:bCs/>
        </w:rPr>
        <w:t>Paging adaptation in time-domain</w:t>
      </w:r>
    </w:p>
    <w:p w14:paraId="70F7B9EF" w14:textId="1A15B84A" w:rsidR="00B05F8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82D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1</w:t>
      </w:r>
      <w:r w:rsidR="00176AA4">
        <w:rPr>
          <w:rFonts w:ascii="Times New Roman" w:hAnsi="Times New Roman" w:cs="Times New Roman"/>
          <w:b/>
          <w:bCs/>
          <w:iCs/>
          <w:kern w:val="0"/>
          <w:sz w:val="20"/>
          <w:szCs w:val="20"/>
          <w:lang w:val="en-GB"/>
        </w:rPr>
        <w:t xml:space="preserve">: </w:t>
      </w:r>
      <w:r w:rsidR="00D97C86">
        <w:rPr>
          <w:rFonts w:ascii="Times New Roman" w:hAnsi="Times New Roman" w:cs="Times New Roman"/>
          <w:b/>
          <w:bCs/>
          <w:iCs/>
          <w:kern w:val="0"/>
          <w:sz w:val="20"/>
          <w:szCs w:val="20"/>
          <w:lang w:val="en-GB"/>
        </w:rPr>
        <w:t>(</w:t>
      </w:r>
      <w:r w:rsidR="006543CE">
        <w:rPr>
          <w:rFonts w:ascii="Times New Roman" w:hAnsi="Times New Roman" w:cs="Times New Roman"/>
          <w:b/>
          <w:bCs/>
          <w:iCs/>
          <w:kern w:val="0"/>
          <w:sz w:val="20"/>
          <w:szCs w:val="20"/>
          <w:lang w:val="en-GB"/>
        </w:rPr>
        <w:t>38.331</w:t>
      </w:r>
      <w:r w:rsidR="009A0F80">
        <w:rPr>
          <w:rFonts w:ascii="Times New Roman" w:hAnsi="Times New Roman" w:cs="Times New Roman"/>
          <w:b/>
          <w:bCs/>
          <w:iCs/>
          <w:kern w:val="0"/>
          <w:sz w:val="20"/>
          <w:szCs w:val="20"/>
          <w:lang w:val="en-GB"/>
        </w:rPr>
        <w:t>-</w:t>
      </w:r>
      <w:r w:rsidR="00D97C86" w:rsidRPr="00412A92">
        <w:rPr>
          <w:rFonts w:ascii="Times New Roman" w:hAnsi="Times New Roman" w:cs="Times New Roman"/>
          <w:b/>
          <w:bCs/>
          <w:iCs/>
          <w:kern w:val="0"/>
          <w:sz w:val="20"/>
          <w:szCs w:val="20"/>
          <w:lang w:val="en-GB"/>
        </w:rPr>
        <w:t>DownlinkConfigCommonSIB</w:t>
      </w:r>
      <w:r w:rsidR="00D97C86">
        <w:rPr>
          <w:rFonts w:ascii="Times New Roman" w:hAnsi="Times New Roman" w:cs="Times New Roman"/>
          <w:b/>
          <w:bCs/>
          <w:iCs/>
          <w:kern w:val="0"/>
          <w:sz w:val="20"/>
          <w:szCs w:val="20"/>
          <w:lang w:val="en-GB"/>
        </w:rPr>
        <w:t>-</w:t>
      </w:r>
      <w:r w:rsidR="00DE33A2">
        <w:rPr>
          <w:rFonts w:ascii="Times New Roman" w:hAnsi="Times New Roman" w:cs="Times New Roman"/>
          <w:b/>
          <w:bCs/>
          <w:iCs/>
          <w:kern w:val="0"/>
          <w:sz w:val="20"/>
          <w:szCs w:val="20"/>
          <w:lang w:val="en-GB"/>
        </w:rPr>
        <w:t>I</w:t>
      </w:r>
      <w:r w:rsidR="00D97C86">
        <w:rPr>
          <w:rFonts w:ascii="Times New Roman" w:hAnsi="Times New Roman" w:cs="Times New Roman"/>
          <w:b/>
          <w:bCs/>
          <w:iCs/>
          <w:kern w:val="0"/>
          <w:sz w:val="20"/>
          <w:szCs w:val="20"/>
          <w:lang w:val="en-GB"/>
        </w:rPr>
        <w:t xml:space="preserve">ssue3) </w:t>
      </w:r>
      <w:r w:rsidRPr="005960F4">
        <w:rPr>
          <w:rFonts w:ascii="Times New Roman" w:hAnsi="Times New Roman" w:cs="Times New Roman"/>
          <w:b/>
          <w:bCs/>
          <w:iCs/>
          <w:kern w:val="0"/>
          <w:sz w:val="20"/>
          <w:szCs w:val="20"/>
          <w:lang w:val="en-GB"/>
        </w:rPr>
        <w:t xml:space="preserve">Whether to introduce a separate </w:t>
      </w:r>
      <w:proofErr w:type="spellStart"/>
      <w:r w:rsidRPr="00FA71C4">
        <w:rPr>
          <w:rFonts w:ascii="Times New Roman" w:hAnsi="Times New Roman" w:cs="Times New Roman"/>
          <w:b/>
          <w:bCs/>
          <w:i/>
          <w:kern w:val="0"/>
          <w:sz w:val="20"/>
          <w:szCs w:val="20"/>
          <w:lang w:val="en-GB"/>
        </w:rPr>
        <w:t>pei-ConfigBWP</w:t>
      </w:r>
      <w:proofErr w:type="spellEnd"/>
      <w:r>
        <w:rPr>
          <w:rFonts w:ascii="Times New Roman" w:hAnsi="Times New Roman" w:cs="Times New Roman"/>
          <w:b/>
          <w:bCs/>
          <w:iCs/>
          <w:kern w:val="0"/>
          <w:sz w:val="20"/>
          <w:szCs w:val="20"/>
          <w:lang w:val="en-GB"/>
        </w:rPr>
        <w:t xml:space="preserve"> including a </w:t>
      </w:r>
      <w:r w:rsidRPr="005960F4">
        <w:rPr>
          <w:rFonts w:ascii="Times New Roman" w:hAnsi="Times New Roman" w:cs="Times New Roman"/>
          <w:b/>
          <w:bCs/>
          <w:iCs/>
          <w:kern w:val="0"/>
          <w:sz w:val="20"/>
          <w:szCs w:val="20"/>
          <w:lang w:val="en-GB"/>
        </w:rPr>
        <w:t xml:space="preserve">separate </w:t>
      </w:r>
      <w:proofErr w:type="spellStart"/>
      <w:r w:rsidRPr="00FA71C4">
        <w:rPr>
          <w:rFonts w:ascii="Times New Roman" w:hAnsi="Times New Roman" w:cs="Times New Roman"/>
          <w:b/>
          <w:bCs/>
          <w:i/>
          <w:kern w:val="0"/>
          <w:sz w:val="20"/>
          <w:szCs w:val="20"/>
          <w:lang w:val="en-GB"/>
        </w:rPr>
        <w:t>pei-searchSpace</w:t>
      </w:r>
      <w:proofErr w:type="spellEnd"/>
      <w:r w:rsidRPr="005960F4">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is up to</w:t>
      </w:r>
      <w:r w:rsidRPr="005960F4">
        <w:rPr>
          <w:rFonts w:ascii="Times New Roman" w:hAnsi="Times New Roman" w:cs="Times New Roman"/>
          <w:b/>
          <w:bCs/>
          <w:iCs/>
          <w:kern w:val="0"/>
          <w:sz w:val="20"/>
          <w:szCs w:val="20"/>
          <w:lang w:val="en-GB"/>
        </w:rPr>
        <w:t xml:space="preserve"> RAN1</w:t>
      </w:r>
      <w:r>
        <w:rPr>
          <w:rFonts w:ascii="Times New Roman" w:hAnsi="Times New Roman" w:cs="Times New Roman"/>
          <w:b/>
          <w:bCs/>
          <w:iCs/>
          <w:kern w:val="0"/>
          <w:sz w:val="20"/>
          <w:szCs w:val="20"/>
          <w:lang w:val="en-GB"/>
        </w:rPr>
        <w:t>.</w:t>
      </w:r>
    </w:p>
    <w:p w14:paraId="6AA4EBF3" w14:textId="289F4466" w:rsidR="00B05F89" w:rsidRPr="00774C5B"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2</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C65846">
        <w:rPr>
          <w:rFonts w:ascii="Times New Roman" w:hAnsi="Times New Roman" w:cs="Times New Roman"/>
          <w:b/>
          <w:bCs/>
          <w:iCs/>
          <w:kern w:val="0"/>
          <w:sz w:val="20"/>
          <w:szCs w:val="20"/>
          <w:lang w:val="en-GB"/>
        </w:rPr>
        <w:t>(</w:t>
      </w:r>
      <w:r w:rsidR="006543CE">
        <w:rPr>
          <w:rFonts w:ascii="Times New Roman" w:hAnsi="Times New Roman" w:cs="Times New Roman"/>
          <w:b/>
          <w:bCs/>
          <w:iCs/>
          <w:kern w:val="0"/>
          <w:sz w:val="20"/>
          <w:szCs w:val="20"/>
          <w:lang w:val="en-GB"/>
        </w:rPr>
        <w:t>38.331</w:t>
      </w:r>
      <w:r w:rsidR="00076445">
        <w:rPr>
          <w:rFonts w:ascii="Times New Roman" w:hAnsi="Times New Roman" w:cs="Times New Roman"/>
          <w:b/>
          <w:bCs/>
          <w:iCs/>
          <w:kern w:val="0"/>
          <w:sz w:val="20"/>
          <w:szCs w:val="20"/>
          <w:lang w:val="en-GB"/>
        </w:rPr>
        <w:t>-</w:t>
      </w:r>
      <w:r w:rsidR="00076445" w:rsidRPr="00412A92">
        <w:rPr>
          <w:rFonts w:ascii="Times New Roman" w:hAnsi="Times New Roman" w:cs="Times New Roman"/>
          <w:b/>
          <w:bCs/>
          <w:iCs/>
          <w:kern w:val="0"/>
          <w:sz w:val="20"/>
          <w:szCs w:val="20"/>
          <w:lang w:val="en-GB"/>
        </w:rPr>
        <w:t>DownlinkConfigCommonSIB</w:t>
      </w:r>
      <w:r w:rsidR="00076445">
        <w:rPr>
          <w:rFonts w:ascii="Times New Roman" w:hAnsi="Times New Roman" w:cs="Times New Roman"/>
          <w:b/>
          <w:bCs/>
          <w:iCs/>
          <w:kern w:val="0"/>
          <w:sz w:val="20"/>
          <w:szCs w:val="20"/>
          <w:lang w:val="en-GB"/>
        </w:rPr>
        <w:t>-</w:t>
      </w:r>
      <w:r w:rsidR="008A0138">
        <w:rPr>
          <w:rFonts w:ascii="Times New Roman" w:hAnsi="Times New Roman" w:cs="Times New Roman"/>
          <w:b/>
          <w:bCs/>
          <w:iCs/>
          <w:kern w:val="0"/>
          <w:sz w:val="20"/>
          <w:szCs w:val="20"/>
          <w:lang w:val="en-GB"/>
        </w:rPr>
        <w:t>I</w:t>
      </w:r>
      <w:r w:rsidR="00076445">
        <w:rPr>
          <w:rFonts w:ascii="Times New Roman" w:hAnsi="Times New Roman" w:cs="Times New Roman"/>
          <w:b/>
          <w:bCs/>
          <w:iCs/>
          <w:kern w:val="0"/>
          <w:sz w:val="20"/>
          <w:szCs w:val="20"/>
          <w:lang w:val="en-GB"/>
        </w:rPr>
        <w:t>ssue3</w:t>
      </w:r>
      <w:r w:rsidR="00C65846">
        <w:rPr>
          <w:rFonts w:ascii="Times New Roman" w:hAnsi="Times New Roman" w:cs="Times New Roman"/>
          <w:b/>
          <w:bCs/>
          <w:iCs/>
          <w:kern w:val="0"/>
          <w:sz w:val="20"/>
          <w:szCs w:val="20"/>
          <w:lang w:val="en-GB"/>
        </w:rPr>
        <w:t xml:space="preserve">) </w:t>
      </w:r>
      <w:r w:rsidRPr="00B925E9">
        <w:rPr>
          <w:rFonts w:ascii="Times New Roman" w:hAnsi="Times New Roman" w:cs="Times New Roman"/>
          <w:b/>
          <w:bCs/>
          <w:iCs/>
          <w:kern w:val="0"/>
          <w:sz w:val="20"/>
          <w:szCs w:val="20"/>
          <w:lang w:val="en-GB"/>
        </w:rPr>
        <w:t>PEI-O clustering/bundling of NES UEs can be considered.</w:t>
      </w:r>
    </w:p>
    <w:p w14:paraId="53FCB94B" w14:textId="1AD4E192" w:rsidR="00B05F89" w:rsidRPr="002F3AD2" w:rsidRDefault="00B05F89" w:rsidP="00B05F89">
      <w:pPr>
        <w:pStyle w:val="a7"/>
        <w:numPr>
          <w:ilvl w:val="0"/>
          <w:numId w:val="5"/>
        </w:numPr>
        <w:rPr>
          <w:rFonts w:ascii="Times New Roman" w:eastAsiaTheme="minorEastAsia" w:hAnsi="Times New Roman"/>
          <w:b/>
          <w:bCs/>
        </w:rPr>
      </w:pPr>
      <w:r w:rsidRPr="002F3AD2">
        <w:rPr>
          <w:rFonts w:ascii="Times New Roman" w:eastAsiaTheme="minorEastAsia" w:hAnsi="Times New Roman"/>
          <w:b/>
          <w:bCs/>
        </w:rPr>
        <w:lastRenderedPageBreak/>
        <w:t>RACH adaptation in time-domain</w:t>
      </w:r>
    </w:p>
    <w:p w14:paraId="1A9B83E6" w14:textId="4C9A9735"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3</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9157A5">
        <w:rPr>
          <w:rFonts w:ascii="Times New Roman" w:hAnsi="Times New Roman" w:cs="Times New Roman"/>
          <w:b/>
          <w:bCs/>
          <w:iCs/>
          <w:kern w:val="0"/>
          <w:sz w:val="20"/>
          <w:szCs w:val="20"/>
          <w:lang w:val="en-GB"/>
        </w:rPr>
        <w:t>(MAC-</w:t>
      </w:r>
      <w:r w:rsidR="008A0138">
        <w:rPr>
          <w:rFonts w:ascii="Times New Roman" w:hAnsi="Times New Roman" w:cs="Times New Roman"/>
          <w:b/>
          <w:bCs/>
          <w:iCs/>
          <w:kern w:val="0"/>
          <w:sz w:val="20"/>
          <w:szCs w:val="20"/>
          <w:lang w:val="en-GB"/>
        </w:rPr>
        <w:t>I</w:t>
      </w:r>
      <w:r w:rsidR="009157A5">
        <w:rPr>
          <w:rFonts w:ascii="Times New Roman" w:hAnsi="Times New Roman" w:cs="Times New Roman"/>
          <w:b/>
          <w:bCs/>
          <w:iCs/>
          <w:kern w:val="0"/>
          <w:sz w:val="20"/>
          <w:szCs w:val="20"/>
          <w:lang w:val="en-GB"/>
        </w:rPr>
        <w:t xml:space="preserve">ssue2) </w:t>
      </w:r>
      <w:r>
        <w:rPr>
          <w:rFonts w:ascii="Times New Roman" w:hAnsi="Times New Roman" w:cs="Times New Roman"/>
          <w:b/>
          <w:bCs/>
          <w:iCs/>
          <w:kern w:val="0"/>
          <w:sz w:val="20"/>
          <w:szCs w:val="20"/>
          <w:lang w:val="en-GB"/>
        </w:rPr>
        <w:t>If the</w:t>
      </w:r>
      <w:r w:rsidRPr="00B925E9">
        <w:rPr>
          <w:rFonts w:ascii="Times New Roman" w:hAnsi="Times New Roman" w:cs="Times New Roman"/>
          <w:b/>
          <w:bCs/>
          <w:iCs/>
          <w:kern w:val="0"/>
          <w:sz w:val="20"/>
          <w:szCs w:val="20"/>
          <w:lang w:val="en-GB"/>
        </w:rPr>
        <w:t xml:space="preserve"> additional PRACH resources</w:t>
      </w:r>
      <w:r>
        <w:rPr>
          <w:rFonts w:ascii="Times New Roman" w:hAnsi="Times New Roman" w:cs="Times New Roman"/>
          <w:b/>
          <w:bCs/>
          <w:iCs/>
          <w:kern w:val="0"/>
          <w:sz w:val="20"/>
          <w:szCs w:val="20"/>
          <w:lang w:val="en-GB"/>
        </w:rPr>
        <w:t xml:space="preserve"> is valid</w:t>
      </w:r>
      <w:r w:rsidRPr="00B925E9">
        <w:rPr>
          <w:rFonts w:ascii="Times New Roman" w:hAnsi="Times New Roman" w:cs="Times New Roman"/>
          <w:b/>
          <w:bCs/>
          <w:iCs/>
          <w:kern w:val="0"/>
          <w:sz w:val="20"/>
          <w:szCs w:val="20"/>
          <w:lang w:val="en-GB"/>
        </w:rPr>
        <w:t>, NES UE can adjust the backoff time value</w:t>
      </w:r>
      <w:r w:rsidRPr="00FD2169">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received</w:t>
      </w:r>
      <w:r w:rsidRPr="00B925E9">
        <w:rPr>
          <w:rFonts w:ascii="Times New Roman" w:hAnsi="Times New Roman" w:cs="Times New Roman"/>
          <w:b/>
          <w:bCs/>
          <w:iCs/>
          <w:kern w:val="0"/>
          <w:sz w:val="20"/>
          <w:szCs w:val="20"/>
          <w:lang w:val="en-GB"/>
        </w:rPr>
        <w:t xml:space="preserve"> </w:t>
      </w:r>
      <w:r>
        <w:rPr>
          <w:rFonts w:ascii="Times New Roman" w:hAnsi="Times New Roman" w:cs="Times New Roman"/>
          <w:b/>
          <w:bCs/>
          <w:iCs/>
          <w:kern w:val="0"/>
          <w:sz w:val="20"/>
          <w:szCs w:val="20"/>
          <w:lang w:val="en-GB"/>
        </w:rPr>
        <w:t>for</w:t>
      </w:r>
      <w:r w:rsidRPr="00B925E9">
        <w:rPr>
          <w:rFonts w:ascii="Times New Roman" w:hAnsi="Times New Roman" w:cs="Times New Roman"/>
          <w:b/>
          <w:bCs/>
          <w:iCs/>
          <w:kern w:val="0"/>
          <w:sz w:val="20"/>
          <w:szCs w:val="20"/>
          <w:lang w:val="en-GB"/>
        </w:rPr>
        <w:t xml:space="preserve"> legacy PRACH resources</w:t>
      </w:r>
      <w:r>
        <w:rPr>
          <w:rFonts w:ascii="Times New Roman" w:hAnsi="Times New Roman" w:cs="Times New Roman"/>
          <w:b/>
          <w:bCs/>
          <w:iCs/>
          <w:kern w:val="0"/>
          <w:sz w:val="20"/>
          <w:szCs w:val="20"/>
          <w:lang w:val="en-GB"/>
        </w:rPr>
        <w:t>, e.g.</w:t>
      </w:r>
      <w:r w:rsidR="009B3336">
        <w:rPr>
          <w:rFonts w:ascii="Times New Roman" w:hAnsi="Times New Roman" w:cs="Times New Roman"/>
          <w:b/>
          <w:bCs/>
          <w:iCs/>
          <w:kern w:val="0"/>
          <w:sz w:val="20"/>
          <w:szCs w:val="20"/>
          <w:lang w:val="en-GB"/>
        </w:rPr>
        <w:t>,</w:t>
      </w:r>
      <w:r>
        <w:rPr>
          <w:rFonts w:ascii="Times New Roman" w:hAnsi="Times New Roman" w:cs="Times New Roman"/>
          <w:b/>
          <w:bCs/>
          <w:iCs/>
          <w:kern w:val="0"/>
          <w:sz w:val="20"/>
          <w:szCs w:val="20"/>
          <w:lang w:val="en-GB"/>
        </w:rPr>
        <w:t xml:space="preserve"> </w:t>
      </w:r>
      <w:r w:rsidR="009B3336" w:rsidRPr="009B3336">
        <w:rPr>
          <w:rFonts w:ascii="Times New Roman" w:hAnsi="Times New Roman" w:cs="Times New Roman"/>
          <w:b/>
          <w:bCs/>
          <w:iCs/>
          <w:kern w:val="0"/>
          <w:sz w:val="20"/>
          <w:szCs w:val="20"/>
          <w:lang w:val="en-GB"/>
        </w:rPr>
        <w:t>by ignoring or reducing</w:t>
      </w:r>
      <w:r>
        <w:rPr>
          <w:rFonts w:ascii="Times New Roman" w:hAnsi="Times New Roman" w:cs="Times New Roman"/>
          <w:b/>
          <w:bCs/>
          <w:iCs/>
          <w:kern w:val="0"/>
          <w:sz w:val="20"/>
          <w:szCs w:val="20"/>
          <w:lang w:val="en-GB"/>
        </w:rPr>
        <w:t xml:space="preserve"> the value of backoff time</w:t>
      </w:r>
      <w:r w:rsidRPr="00B925E9">
        <w:rPr>
          <w:rFonts w:ascii="Times New Roman" w:hAnsi="Times New Roman" w:cs="Times New Roman"/>
          <w:b/>
          <w:bCs/>
          <w:iCs/>
          <w:kern w:val="0"/>
          <w:sz w:val="20"/>
          <w:szCs w:val="20"/>
          <w:lang w:val="en-GB"/>
        </w:rPr>
        <w:t xml:space="preserve">. </w:t>
      </w:r>
    </w:p>
    <w:p w14:paraId="5B1FC21B" w14:textId="577A6373" w:rsidR="00B05F89" w:rsidRDefault="00B05F89" w:rsidP="004F03FB">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B925E9">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4</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DD62A0">
        <w:rPr>
          <w:rFonts w:ascii="Times New Roman" w:hAnsi="Times New Roman" w:cs="Times New Roman"/>
          <w:b/>
          <w:bCs/>
          <w:iCs/>
          <w:kern w:val="0"/>
          <w:sz w:val="20"/>
          <w:szCs w:val="20"/>
          <w:lang w:val="en-GB"/>
        </w:rPr>
        <w:t>(</w:t>
      </w:r>
      <w:r w:rsidR="006543CE">
        <w:rPr>
          <w:rFonts w:ascii="Times New Roman" w:hAnsi="Times New Roman" w:cs="Times New Roman"/>
          <w:b/>
          <w:bCs/>
          <w:iCs/>
          <w:kern w:val="0"/>
          <w:sz w:val="20"/>
          <w:szCs w:val="20"/>
          <w:lang w:val="en-GB"/>
        </w:rPr>
        <w:t>38.331</w:t>
      </w:r>
      <w:r w:rsidR="009A0F80">
        <w:rPr>
          <w:rFonts w:ascii="Times New Roman" w:hAnsi="Times New Roman" w:cs="Times New Roman"/>
          <w:b/>
          <w:bCs/>
          <w:iCs/>
          <w:kern w:val="0"/>
          <w:sz w:val="20"/>
          <w:szCs w:val="20"/>
          <w:lang w:val="en-GB"/>
        </w:rPr>
        <w:t>-</w:t>
      </w:r>
      <w:r w:rsidR="00DD62A0">
        <w:rPr>
          <w:rFonts w:ascii="Times New Roman" w:hAnsi="Times New Roman" w:cs="Times New Roman"/>
          <w:b/>
          <w:bCs/>
          <w:iCs/>
          <w:kern w:val="0"/>
          <w:sz w:val="20"/>
          <w:szCs w:val="20"/>
          <w:lang w:val="en-GB"/>
        </w:rPr>
        <w:t>RACH adaptation-</w:t>
      </w:r>
      <w:r w:rsidR="008A0138">
        <w:rPr>
          <w:rFonts w:ascii="Times New Roman" w:hAnsi="Times New Roman" w:cs="Times New Roman"/>
          <w:b/>
          <w:bCs/>
          <w:iCs/>
          <w:kern w:val="0"/>
          <w:sz w:val="20"/>
          <w:szCs w:val="20"/>
          <w:lang w:val="en-GB"/>
        </w:rPr>
        <w:t>I</w:t>
      </w:r>
      <w:r w:rsidR="00DD62A0">
        <w:rPr>
          <w:rFonts w:ascii="Times New Roman" w:hAnsi="Times New Roman" w:cs="Times New Roman"/>
          <w:b/>
          <w:bCs/>
          <w:iCs/>
          <w:kern w:val="0"/>
          <w:sz w:val="20"/>
          <w:szCs w:val="20"/>
          <w:lang w:val="en-GB"/>
        </w:rPr>
        <w:t xml:space="preserve">ssue1) </w:t>
      </w:r>
      <w:r>
        <w:rPr>
          <w:rFonts w:ascii="Times New Roman" w:hAnsi="Times New Roman" w:cs="Times New Roman"/>
          <w:b/>
          <w:bCs/>
          <w:iCs/>
          <w:kern w:val="0"/>
          <w:sz w:val="20"/>
          <w:szCs w:val="20"/>
          <w:lang w:val="en-GB"/>
        </w:rPr>
        <w:t>L</w:t>
      </w:r>
      <w:r w:rsidRPr="00B925E9">
        <w:rPr>
          <w:rFonts w:ascii="Times New Roman" w:hAnsi="Times New Roman" w:cs="Times New Roman"/>
          <w:b/>
          <w:bCs/>
          <w:iCs/>
          <w:kern w:val="0"/>
          <w:sz w:val="20"/>
          <w:szCs w:val="20"/>
          <w:lang w:val="en-GB"/>
        </w:rPr>
        <w:t xml:space="preserve">egacy Power-related parameters (i.e., </w:t>
      </w:r>
      <w:proofErr w:type="spellStart"/>
      <w:r w:rsidRPr="00C2173F">
        <w:rPr>
          <w:rFonts w:ascii="Times New Roman" w:hAnsi="Times New Roman" w:cs="Times New Roman"/>
          <w:b/>
          <w:bCs/>
          <w:i/>
          <w:kern w:val="0"/>
          <w:sz w:val="20"/>
          <w:szCs w:val="20"/>
          <w:lang w:val="en-GB"/>
        </w:rPr>
        <w:t>preambleReceivedTargetPower</w:t>
      </w:r>
      <w:proofErr w:type="spellEnd"/>
      <w:r w:rsidRPr="00B925E9">
        <w:rPr>
          <w:rFonts w:ascii="Times New Roman" w:hAnsi="Times New Roman" w:cs="Times New Roman"/>
          <w:b/>
          <w:bCs/>
          <w:iCs/>
          <w:kern w:val="0"/>
          <w:sz w:val="20"/>
          <w:szCs w:val="20"/>
          <w:lang w:val="en-GB"/>
        </w:rPr>
        <w:t xml:space="preserve"> </w:t>
      </w:r>
      <w:proofErr w:type="gramStart"/>
      <w:r w:rsidRPr="00B925E9">
        <w:rPr>
          <w:rFonts w:ascii="Times New Roman" w:hAnsi="Times New Roman" w:cs="Times New Roman"/>
          <w:b/>
          <w:bCs/>
          <w:iCs/>
          <w:kern w:val="0"/>
          <w:sz w:val="20"/>
          <w:szCs w:val="20"/>
          <w:lang w:val="en-GB"/>
        </w:rPr>
        <w:t xml:space="preserve">and  </w:t>
      </w:r>
      <w:proofErr w:type="spellStart"/>
      <w:r w:rsidRPr="00C2173F">
        <w:rPr>
          <w:rFonts w:ascii="Times New Roman" w:hAnsi="Times New Roman" w:cs="Times New Roman"/>
          <w:b/>
          <w:bCs/>
          <w:i/>
          <w:kern w:val="0"/>
          <w:sz w:val="20"/>
          <w:szCs w:val="20"/>
          <w:lang w:val="en-GB"/>
        </w:rPr>
        <w:t>powerRampingStep</w:t>
      </w:r>
      <w:proofErr w:type="spellEnd"/>
      <w:proofErr w:type="gramEnd"/>
      <w:r w:rsidRPr="00B925E9">
        <w:rPr>
          <w:rFonts w:ascii="Times New Roman" w:hAnsi="Times New Roman" w:cs="Times New Roman"/>
          <w:b/>
          <w:bCs/>
          <w:iCs/>
          <w:kern w:val="0"/>
          <w:sz w:val="20"/>
          <w:szCs w:val="20"/>
          <w:lang w:val="en-GB"/>
        </w:rPr>
        <w:t xml:space="preserve">) can be reused for </w:t>
      </w:r>
      <w:r>
        <w:rPr>
          <w:rFonts w:ascii="Times New Roman" w:hAnsi="Times New Roman" w:cs="Times New Roman"/>
          <w:b/>
          <w:bCs/>
          <w:iCs/>
          <w:kern w:val="0"/>
          <w:sz w:val="20"/>
          <w:szCs w:val="20"/>
          <w:lang w:val="en-GB"/>
        </w:rPr>
        <w:t>NES UE</w:t>
      </w:r>
      <w:r w:rsidRPr="00B925E9">
        <w:rPr>
          <w:rFonts w:ascii="Times New Roman" w:hAnsi="Times New Roman" w:cs="Times New Roman"/>
          <w:b/>
          <w:bCs/>
          <w:iCs/>
          <w:kern w:val="0"/>
          <w:sz w:val="20"/>
          <w:szCs w:val="20"/>
          <w:lang w:val="en-GB"/>
        </w:rPr>
        <w:t>.</w:t>
      </w:r>
    </w:p>
    <w:p w14:paraId="6C665E72" w14:textId="1EE15A87" w:rsidR="00B05F8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A545CF">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5</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DD62A0">
        <w:rPr>
          <w:rFonts w:ascii="Times New Roman" w:hAnsi="Times New Roman" w:cs="Times New Roman"/>
          <w:b/>
          <w:bCs/>
          <w:iCs/>
          <w:kern w:val="0"/>
          <w:sz w:val="20"/>
          <w:szCs w:val="20"/>
          <w:lang w:val="en-GB"/>
        </w:rPr>
        <w:t>(</w:t>
      </w:r>
      <w:r w:rsidR="006543CE">
        <w:rPr>
          <w:rFonts w:ascii="Times New Roman" w:hAnsi="Times New Roman" w:cs="Times New Roman"/>
          <w:b/>
          <w:bCs/>
          <w:iCs/>
          <w:kern w:val="0"/>
          <w:sz w:val="20"/>
          <w:szCs w:val="20"/>
          <w:lang w:val="en-GB"/>
        </w:rPr>
        <w:t>38.331</w:t>
      </w:r>
      <w:r w:rsidR="009A0F80">
        <w:rPr>
          <w:rFonts w:ascii="Times New Roman" w:hAnsi="Times New Roman" w:cs="Times New Roman"/>
          <w:b/>
          <w:bCs/>
          <w:iCs/>
          <w:kern w:val="0"/>
          <w:sz w:val="20"/>
          <w:szCs w:val="20"/>
          <w:lang w:val="en-GB"/>
        </w:rPr>
        <w:t>-</w:t>
      </w:r>
      <w:r w:rsidR="00DD62A0">
        <w:rPr>
          <w:rFonts w:ascii="Times New Roman" w:hAnsi="Times New Roman" w:cs="Times New Roman"/>
          <w:b/>
          <w:bCs/>
          <w:iCs/>
          <w:kern w:val="0"/>
          <w:sz w:val="20"/>
          <w:szCs w:val="20"/>
          <w:lang w:val="en-GB"/>
        </w:rPr>
        <w:t>RACH adaptation</w:t>
      </w:r>
      <w:r w:rsidR="00C47045">
        <w:rPr>
          <w:rFonts w:ascii="Times New Roman" w:hAnsi="Times New Roman" w:cs="Times New Roman"/>
          <w:b/>
          <w:bCs/>
          <w:iCs/>
          <w:kern w:val="0"/>
          <w:sz w:val="20"/>
          <w:szCs w:val="20"/>
          <w:lang w:val="en-GB"/>
        </w:rPr>
        <w:t>-I</w:t>
      </w:r>
      <w:r w:rsidR="00DD62A0">
        <w:rPr>
          <w:rFonts w:ascii="Times New Roman" w:hAnsi="Times New Roman" w:cs="Times New Roman"/>
          <w:b/>
          <w:bCs/>
          <w:iCs/>
          <w:kern w:val="0"/>
          <w:sz w:val="20"/>
          <w:szCs w:val="20"/>
          <w:lang w:val="en-GB"/>
        </w:rPr>
        <w:t xml:space="preserve">ssue1) </w:t>
      </w:r>
      <w:r w:rsidRPr="00A545CF">
        <w:rPr>
          <w:rFonts w:ascii="Times New Roman" w:hAnsi="Times New Roman" w:cs="Times New Roman"/>
          <w:b/>
          <w:bCs/>
          <w:iCs/>
          <w:kern w:val="0"/>
          <w:sz w:val="20"/>
          <w:szCs w:val="20"/>
          <w:lang w:val="en-GB"/>
        </w:rPr>
        <w:t>The additional PRACH resources configuration should be in SIB1.</w:t>
      </w:r>
      <w:r w:rsidRPr="00B925E9">
        <w:rPr>
          <w:rFonts w:ascii="Times New Roman" w:hAnsi="Times New Roman" w:cs="Times New Roman"/>
          <w:b/>
          <w:bCs/>
          <w:iCs/>
          <w:kern w:val="0"/>
          <w:sz w:val="20"/>
          <w:szCs w:val="20"/>
          <w:lang w:val="en-GB"/>
        </w:rPr>
        <w:t xml:space="preserve"> </w:t>
      </w:r>
    </w:p>
    <w:p w14:paraId="2E42370C" w14:textId="6F942226"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375A2B">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6</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DD62A0">
        <w:rPr>
          <w:rFonts w:ascii="Times New Roman" w:hAnsi="Times New Roman" w:cs="Times New Roman"/>
          <w:b/>
          <w:bCs/>
          <w:iCs/>
          <w:kern w:val="0"/>
          <w:sz w:val="20"/>
          <w:szCs w:val="20"/>
          <w:lang w:val="en-GB"/>
        </w:rPr>
        <w:t>(MAC</w:t>
      </w:r>
      <w:r w:rsidR="009A0F80">
        <w:rPr>
          <w:rFonts w:ascii="Times New Roman" w:hAnsi="Times New Roman" w:cs="Times New Roman"/>
          <w:b/>
          <w:bCs/>
          <w:iCs/>
          <w:kern w:val="0"/>
          <w:sz w:val="20"/>
          <w:szCs w:val="20"/>
          <w:lang w:val="en-GB"/>
        </w:rPr>
        <w:t>-</w:t>
      </w:r>
      <w:r w:rsidR="008A0138">
        <w:rPr>
          <w:rFonts w:ascii="Times New Roman" w:hAnsi="Times New Roman" w:cs="Times New Roman"/>
          <w:b/>
          <w:bCs/>
          <w:iCs/>
          <w:kern w:val="0"/>
          <w:sz w:val="20"/>
          <w:szCs w:val="20"/>
          <w:lang w:val="en-GB"/>
        </w:rPr>
        <w:t>I</w:t>
      </w:r>
      <w:r w:rsidR="00DD62A0">
        <w:rPr>
          <w:rFonts w:ascii="Times New Roman" w:hAnsi="Times New Roman" w:cs="Times New Roman"/>
          <w:b/>
          <w:bCs/>
          <w:iCs/>
          <w:kern w:val="0"/>
          <w:sz w:val="20"/>
          <w:szCs w:val="20"/>
          <w:lang w:val="en-GB"/>
        </w:rPr>
        <w:t xml:space="preserve">ssue2) </w:t>
      </w:r>
      <w:r>
        <w:rPr>
          <w:rFonts w:ascii="Times New Roman" w:hAnsi="Times New Roman" w:cs="Times New Roman"/>
          <w:b/>
          <w:bCs/>
          <w:iCs/>
          <w:kern w:val="0"/>
          <w:sz w:val="20"/>
          <w:szCs w:val="20"/>
          <w:lang w:val="en-GB"/>
        </w:rPr>
        <w:t xml:space="preserve">The </w:t>
      </w:r>
      <w:r w:rsidRPr="00375A2B">
        <w:rPr>
          <w:rFonts w:ascii="Times New Roman" w:hAnsi="Times New Roman" w:cs="Times New Roman"/>
          <w:b/>
          <w:bCs/>
          <w:iCs/>
          <w:kern w:val="0"/>
          <w:sz w:val="20"/>
          <w:szCs w:val="20"/>
          <w:lang w:val="en-GB"/>
        </w:rPr>
        <w:t>validity indication should indicate the validity from the next starting reference point.</w:t>
      </w:r>
    </w:p>
    <w:p w14:paraId="3D46961C" w14:textId="0BF4AE57" w:rsidR="00B05F89" w:rsidRPr="00B925E9" w:rsidRDefault="00B05F89" w:rsidP="00B05F89">
      <w:pPr>
        <w:widowControl/>
        <w:overflowPunct w:val="0"/>
        <w:autoSpaceDE w:val="0"/>
        <w:autoSpaceDN w:val="0"/>
        <w:adjustRightInd w:val="0"/>
        <w:spacing w:after="120"/>
        <w:textAlignment w:val="baseline"/>
        <w:rPr>
          <w:rFonts w:ascii="Times New Roman" w:hAnsi="Times New Roman" w:cs="Times New Roman"/>
          <w:b/>
          <w:bCs/>
          <w:iCs/>
          <w:kern w:val="0"/>
          <w:sz w:val="20"/>
          <w:szCs w:val="20"/>
          <w:lang w:val="en-GB"/>
        </w:rPr>
      </w:pPr>
      <w:r w:rsidRPr="00D060D8">
        <w:rPr>
          <w:rFonts w:ascii="Times New Roman" w:hAnsi="Times New Roman" w:cs="Times New Roman"/>
          <w:b/>
          <w:bCs/>
          <w:iCs/>
          <w:kern w:val="0"/>
          <w:sz w:val="20"/>
          <w:szCs w:val="20"/>
          <w:lang w:val="en-GB"/>
        </w:rPr>
        <w:t>Proposal</w:t>
      </w:r>
      <w:r w:rsidR="00DD18D7">
        <w:rPr>
          <w:rFonts w:ascii="Times New Roman" w:hAnsi="Times New Roman" w:cs="Times New Roman"/>
          <w:b/>
          <w:bCs/>
          <w:iCs/>
          <w:kern w:val="0"/>
          <w:sz w:val="20"/>
          <w:szCs w:val="20"/>
          <w:lang w:val="en-GB"/>
        </w:rPr>
        <w:t xml:space="preserve"> </w:t>
      </w:r>
      <w:r w:rsidR="0098724E">
        <w:rPr>
          <w:rFonts w:ascii="Times New Roman" w:hAnsi="Times New Roman" w:cs="Times New Roman"/>
          <w:b/>
          <w:bCs/>
          <w:iCs/>
          <w:kern w:val="0"/>
          <w:sz w:val="20"/>
          <w:szCs w:val="20"/>
          <w:lang w:val="en-GB"/>
        </w:rPr>
        <w:t>7</w:t>
      </w:r>
      <w:r>
        <w:rPr>
          <w:rFonts w:ascii="Times New Roman" w:hAnsi="Times New Roman" w:cs="Times New Roman" w:hint="eastAsia"/>
          <w:b/>
          <w:bCs/>
          <w:iCs/>
          <w:kern w:val="0"/>
          <w:sz w:val="20"/>
          <w:szCs w:val="20"/>
          <w:lang w:val="en-GB"/>
        </w:rPr>
        <w:t>:</w:t>
      </w:r>
      <w:r>
        <w:rPr>
          <w:rFonts w:ascii="Times New Roman" w:hAnsi="Times New Roman" w:cs="Times New Roman"/>
          <w:b/>
          <w:bCs/>
          <w:iCs/>
          <w:kern w:val="0"/>
          <w:sz w:val="20"/>
          <w:szCs w:val="20"/>
          <w:lang w:val="en-GB"/>
        </w:rPr>
        <w:t xml:space="preserve"> </w:t>
      </w:r>
      <w:r w:rsidR="00DD62A0">
        <w:rPr>
          <w:rFonts w:ascii="Times New Roman" w:hAnsi="Times New Roman" w:cs="Times New Roman"/>
          <w:b/>
          <w:bCs/>
          <w:iCs/>
          <w:kern w:val="0"/>
          <w:sz w:val="20"/>
          <w:szCs w:val="20"/>
          <w:lang w:val="en-GB"/>
        </w:rPr>
        <w:t>(MAC</w:t>
      </w:r>
      <w:r w:rsidR="009A0F80">
        <w:rPr>
          <w:rFonts w:ascii="Times New Roman" w:hAnsi="Times New Roman" w:cs="Times New Roman"/>
          <w:b/>
          <w:bCs/>
          <w:iCs/>
          <w:kern w:val="0"/>
          <w:sz w:val="20"/>
          <w:szCs w:val="20"/>
          <w:lang w:val="en-GB"/>
        </w:rPr>
        <w:t>-</w:t>
      </w:r>
      <w:r w:rsidR="008A0138">
        <w:rPr>
          <w:rFonts w:ascii="Times New Roman" w:hAnsi="Times New Roman" w:cs="Times New Roman"/>
          <w:b/>
          <w:bCs/>
          <w:iCs/>
          <w:kern w:val="0"/>
          <w:sz w:val="20"/>
          <w:szCs w:val="20"/>
          <w:lang w:val="en-GB"/>
        </w:rPr>
        <w:t>I</w:t>
      </w:r>
      <w:r w:rsidR="00DD62A0">
        <w:rPr>
          <w:rFonts w:ascii="Times New Roman" w:hAnsi="Times New Roman" w:cs="Times New Roman"/>
          <w:b/>
          <w:bCs/>
          <w:iCs/>
          <w:kern w:val="0"/>
          <w:sz w:val="20"/>
          <w:szCs w:val="20"/>
          <w:lang w:val="en-GB"/>
        </w:rPr>
        <w:t xml:space="preserve">ssue2) </w:t>
      </w:r>
      <w:r w:rsidRPr="00D060D8">
        <w:rPr>
          <w:rFonts w:ascii="Times New Roman" w:hAnsi="Times New Roman" w:cs="Times New Roman" w:hint="eastAsia"/>
          <w:b/>
          <w:bCs/>
          <w:iCs/>
          <w:kern w:val="0"/>
          <w:sz w:val="20"/>
          <w:szCs w:val="20"/>
          <w:lang w:val="en-GB"/>
        </w:rPr>
        <w:t>N</w:t>
      </w:r>
      <w:r w:rsidRPr="00D060D8">
        <w:rPr>
          <w:rFonts w:ascii="Times New Roman" w:hAnsi="Times New Roman" w:cs="Times New Roman"/>
          <w:b/>
          <w:bCs/>
          <w:iCs/>
          <w:kern w:val="0"/>
          <w:sz w:val="20"/>
          <w:szCs w:val="20"/>
          <w:lang w:val="en-GB"/>
        </w:rPr>
        <w:t xml:space="preserve">W </w:t>
      </w:r>
      <w:r>
        <w:rPr>
          <w:rFonts w:ascii="Times New Roman" w:hAnsi="Times New Roman" w:cs="Times New Roman"/>
          <w:b/>
          <w:bCs/>
          <w:iCs/>
          <w:kern w:val="0"/>
          <w:sz w:val="20"/>
          <w:szCs w:val="20"/>
          <w:lang w:val="en-GB"/>
        </w:rPr>
        <w:t>can</w:t>
      </w:r>
      <w:r w:rsidRPr="00D060D8">
        <w:rPr>
          <w:rFonts w:ascii="Times New Roman" w:hAnsi="Times New Roman" w:cs="Times New Roman"/>
          <w:b/>
          <w:bCs/>
          <w:iCs/>
          <w:kern w:val="0"/>
          <w:sz w:val="20"/>
          <w:szCs w:val="20"/>
          <w:lang w:val="en-GB"/>
        </w:rPr>
        <w:t xml:space="preserve"> indicate whether the NES UE can use the legacy PRACH resources </w:t>
      </w:r>
      <w:r>
        <w:rPr>
          <w:rFonts w:ascii="Times New Roman" w:hAnsi="Times New Roman" w:cs="Times New Roman"/>
          <w:b/>
          <w:bCs/>
          <w:iCs/>
          <w:kern w:val="0"/>
          <w:sz w:val="20"/>
          <w:szCs w:val="20"/>
          <w:lang w:val="en-GB"/>
        </w:rPr>
        <w:t>when</w:t>
      </w:r>
      <w:r w:rsidRPr="00D060D8">
        <w:rPr>
          <w:rFonts w:ascii="Times New Roman" w:hAnsi="Times New Roman" w:cs="Times New Roman"/>
          <w:b/>
          <w:bCs/>
          <w:iCs/>
          <w:kern w:val="0"/>
          <w:sz w:val="20"/>
          <w:szCs w:val="20"/>
          <w:lang w:val="en-GB"/>
        </w:rPr>
        <w:t xml:space="preserve"> the additional PRACH resources</w:t>
      </w:r>
      <w:r>
        <w:rPr>
          <w:rFonts w:ascii="Times New Roman" w:hAnsi="Times New Roman" w:cs="Times New Roman"/>
          <w:b/>
          <w:bCs/>
          <w:iCs/>
          <w:kern w:val="0"/>
          <w:sz w:val="20"/>
          <w:szCs w:val="20"/>
          <w:lang w:val="en-GB"/>
        </w:rPr>
        <w:t xml:space="preserve"> is valid</w:t>
      </w:r>
      <w:r w:rsidRPr="00D060D8">
        <w:rPr>
          <w:rFonts w:ascii="Times New Roman" w:hAnsi="Times New Roman" w:cs="Times New Roman"/>
          <w:b/>
          <w:bCs/>
          <w:iCs/>
          <w:kern w:val="0"/>
          <w:sz w:val="20"/>
          <w:szCs w:val="20"/>
          <w:lang w:val="en-GB"/>
        </w:rPr>
        <w:t>.</w:t>
      </w:r>
    </w:p>
    <w:p w14:paraId="57F98657" w14:textId="3CA3E457" w:rsidR="00B05F89" w:rsidRPr="00040AA3" w:rsidRDefault="00B05F89" w:rsidP="002F3AD2">
      <w:pPr>
        <w:pStyle w:val="1"/>
        <w:numPr>
          <w:ilvl w:val="0"/>
          <w:numId w:val="1"/>
        </w:numPr>
        <w:jc w:val="both"/>
        <w:rPr>
          <w:lang w:val="en-US"/>
        </w:rPr>
      </w:pPr>
      <w:r w:rsidRPr="00040AA3">
        <w:rPr>
          <w:lang w:val="en-US"/>
        </w:rPr>
        <w:t xml:space="preserve">References </w:t>
      </w:r>
    </w:p>
    <w:p w14:paraId="7D5B13B4" w14:textId="1F6322A1" w:rsidR="00C267E9" w:rsidRDefault="00C267E9" w:rsidP="00C267E9">
      <w:pPr>
        <w:pStyle w:val="a7"/>
        <w:numPr>
          <w:ilvl w:val="0"/>
          <w:numId w:val="6"/>
        </w:numPr>
        <w:rPr>
          <w:rFonts w:ascii="Times New Roman" w:eastAsia="宋体" w:hAnsi="Times New Roman"/>
          <w:color w:val="000000"/>
          <w:lang w:val="en-US"/>
        </w:rPr>
      </w:pPr>
      <w:bookmarkStart w:id="3" w:name="_Ref197630442"/>
      <w:r w:rsidRPr="008966F2">
        <w:rPr>
          <w:rFonts w:ascii="Times New Roman" w:eastAsia="宋体" w:hAnsi="Times New Roman"/>
          <w:color w:val="000000"/>
          <w:lang w:val="en-US"/>
        </w:rPr>
        <w:t>RP-250343, Revised WID for Enhancements of network energy savings for NR, Ericsson.</w:t>
      </w:r>
      <w:bookmarkEnd w:id="3"/>
    </w:p>
    <w:p w14:paraId="003AC5B8" w14:textId="2670623C" w:rsidR="0059571C" w:rsidRPr="0059571C" w:rsidRDefault="0059571C" w:rsidP="0059571C">
      <w:pPr>
        <w:pStyle w:val="a7"/>
        <w:numPr>
          <w:ilvl w:val="0"/>
          <w:numId w:val="6"/>
        </w:numPr>
        <w:rPr>
          <w:rFonts w:ascii="Times New Roman" w:eastAsia="宋体" w:hAnsi="Times New Roman"/>
          <w:color w:val="000000"/>
          <w:lang w:val="en-US"/>
        </w:rPr>
      </w:pPr>
      <w:r w:rsidRPr="008966F2">
        <w:rPr>
          <w:rFonts w:ascii="Times New Roman" w:eastAsia="宋体" w:hAnsi="Times New Roman"/>
          <w:color w:val="000000"/>
          <w:lang w:val="en-US"/>
        </w:rPr>
        <w:t>RAN2#129</w:t>
      </w:r>
      <w:r>
        <w:rPr>
          <w:rFonts w:ascii="Times New Roman" w:eastAsia="宋体" w:hAnsi="Times New Roman"/>
          <w:color w:val="000000"/>
          <w:lang w:val="en-US"/>
        </w:rPr>
        <w:t>bis</w:t>
      </w:r>
      <w:r w:rsidRPr="008966F2">
        <w:rPr>
          <w:rFonts w:ascii="Times New Roman" w:eastAsia="宋体" w:hAnsi="Times New Roman"/>
          <w:color w:val="000000"/>
          <w:lang w:val="en-US"/>
        </w:rPr>
        <w:t>, Chair Notes.</w:t>
      </w:r>
    </w:p>
    <w:p w14:paraId="3C5EED74" w14:textId="304A4002" w:rsidR="00C267E9" w:rsidRDefault="00C267E9" w:rsidP="00C267E9">
      <w:pPr>
        <w:pStyle w:val="a7"/>
        <w:numPr>
          <w:ilvl w:val="0"/>
          <w:numId w:val="6"/>
        </w:numPr>
        <w:rPr>
          <w:rFonts w:ascii="Times New Roman" w:eastAsia="宋体" w:hAnsi="Times New Roman"/>
          <w:color w:val="000000"/>
          <w:lang w:val="en-US"/>
        </w:rPr>
      </w:pPr>
      <w:bookmarkStart w:id="4" w:name="_Ref197630708"/>
      <w:r w:rsidRPr="008966F2">
        <w:rPr>
          <w:rFonts w:ascii="Times New Roman" w:eastAsia="宋体" w:hAnsi="Times New Roman"/>
          <w:color w:val="000000"/>
          <w:lang w:val="en-US"/>
        </w:rPr>
        <w:t>R2-2501462, Running RRC CR for enhancements for network energy efficiency, Ericsson.</w:t>
      </w:r>
      <w:bookmarkEnd w:id="4"/>
    </w:p>
    <w:p w14:paraId="1A6D064E" w14:textId="2BAD5334" w:rsidR="00D61ABC" w:rsidRPr="002F3AD2" w:rsidRDefault="00D61ABC" w:rsidP="00D61ABC">
      <w:pPr>
        <w:pStyle w:val="a7"/>
        <w:numPr>
          <w:ilvl w:val="0"/>
          <w:numId w:val="6"/>
        </w:numPr>
        <w:rPr>
          <w:rFonts w:ascii="Times New Roman" w:eastAsia="宋体" w:hAnsi="Times New Roman"/>
          <w:color w:val="000000"/>
          <w:lang w:val="en-US"/>
        </w:rPr>
      </w:pPr>
      <w:bookmarkStart w:id="5" w:name="_Ref197630873"/>
      <w:r w:rsidRPr="008966F2">
        <w:rPr>
          <w:rFonts w:ascii="Times New Roman" w:eastAsia="宋体" w:hAnsi="Times New Roman"/>
          <w:color w:val="000000"/>
          <w:lang w:val="en-US"/>
        </w:rPr>
        <w:t>RAN2#129, Chair Notes.</w:t>
      </w:r>
      <w:bookmarkEnd w:id="5"/>
    </w:p>
    <w:p w14:paraId="20C8579B" w14:textId="3F7F25D9" w:rsidR="00C267E9" w:rsidRPr="008966F2" w:rsidRDefault="00C267E9" w:rsidP="00C267E9">
      <w:pPr>
        <w:pStyle w:val="a7"/>
        <w:numPr>
          <w:ilvl w:val="0"/>
          <w:numId w:val="6"/>
        </w:numPr>
        <w:rPr>
          <w:rFonts w:ascii="Times New Roman" w:eastAsia="宋体" w:hAnsi="Times New Roman"/>
          <w:color w:val="000000"/>
          <w:lang w:val="en-US"/>
        </w:rPr>
      </w:pPr>
      <w:bookmarkStart w:id="6" w:name="_Ref197630881"/>
      <w:r w:rsidRPr="008966F2">
        <w:rPr>
          <w:rFonts w:ascii="Times New Roman" w:eastAsia="宋体" w:hAnsi="Times New Roman"/>
          <w:color w:val="000000"/>
          <w:lang w:val="en-US"/>
        </w:rPr>
        <w:t>RAN2#128, Chair Notes.</w:t>
      </w:r>
      <w:bookmarkEnd w:id="6"/>
    </w:p>
    <w:p w14:paraId="40D58E54" w14:textId="5109389A" w:rsidR="00C267E9" w:rsidRPr="008966F2" w:rsidRDefault="00C267E9" w:rsidP="00C267E9">
      <w:pPr>
        <w:pStyle w:val="a7"/>
        <w:numPr>
          <w:ilvl w:val="0"/>
          <w:numId w:val="6"/>
        </w:numPr>
        <w:rPr>
          <w:rFonts w:ascii="Times New Roman" w:eastAsia="宋体" w:hAnsi="Times New Roman"/>
          <w:color w:val="000000"/>
          <w:lang w:val="en-US"/>
        </w:rPr>
      </w:pPr>
      <w:bookmarkStart w:id="7" w:name="_Ref197631691"/>
      <w:r w:rsidRPr="008966F2">
        <w:rPr>
          <w:rFonts w:ascii="Times New Roman" w:eastAsia="宋体" w:hAnsi="Times New Roman"/>
          <w:color w:val="000000"/>
          <w:lang w:val="en-US"/>
        </w:rPr>
        <w:t>RAN1#120bis, Chair Notes.</w:t>
      </w:r>
      <w:bookmarkEnd w:id="7"/>
    </w:p>
    <w:p w14:paraId="5ACF6338" w14:textId="67E9764F" w:rsidR="00C267E9" w:rsidRPr="002F3AD2" w:rsidRDefault="00C267E9" w:rsidP="002F3AD2">
      <w:pPr>
        <w:pStyle w:val="a7"/>
        <w:numPr>
          <w:ilvl w:val="0"/>
          <w:numId w:val="6"/>
        </w:numPr>
        <w:rPr>
          <w:rFonts w:ascii="Times New Roman" w:eastAsia="宋体" w:hAnsi="Times New Roman"/>
          <w:color w:val="000000"/>
        </w:rPr>
      </w:pPr>
      <w:bookmarkStart w:id="8" w:name="_Ref197631699"/>
      <w:r w:rsidRPr="008966F2">
        <w:rPr>
          <w:rFonts w:ascii="Times New Roman" w:eastAsia="宋体" w:hAnsi="Times New Roman"/>
          <w:color w:val="000000"/>
          <w:lang w:val="en-US"/>
        </w:rPr>
        <w:t>RAN1#120, Chair Notes.</w:t>
      </w:r>
      <w:bookmarkEnd w:id="8"/>
    </w:p>
    <w:sectPr w:rsidR="00C267E9" w:rsidRPr="002F3AD2" w:rsidSect="002F3AD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3D23" w14:textId="77777777" w:rsidR="00F27CCB" w:rsidRDefault="00F27CCB" w:rsidP="00663455">
      <w:r>
        <w:separator/>
      </w:r>
    </w:p>
  </w:endnote>
  <w:endnote w:type="continuationSeparator" w:id="0">
    <w:p w14:paraId="32D4D33A" w14:textId="77777777" w:rsidR="00F27CCB" w:rsidRDefault="00F27CCB" w:rsidP="0066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52C0" w14:textId="77777777" w:rsidR="00F27CCB" w:rsidRDefault="00F27CCB" w:rsidP="00663455">
      <w:r>
        <w:separator/>
      </w:r>
    </w:p>
  </w:footnote>
  <w:footnote w:type="continuationSeparator" w:id="0">
    <w:p w14:paraId="3707F2CD" w14:textId="77777777" w:rsidR="00F27CCB" w:rsidRDefault="00F27CCB" w:rsidP="00663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D2A"/>
    <w:multiLevelType w:val="hybridMultilevel"/>
    <w:tmpl w:val="9C46C932"/>
    <w:lvl w:ilvl="0" w:tplc="04090003">
      <w:start w:val="1"/>
      <w:numFmt w:val="bullet"/>
      <w:lvlText w:val="o"/>
      <w:lvlJc w:val="left"/>
      <w:pPr>
        <w:ind w:left="860" w:hanging="440"/>
      </w:pPr>
      <w:rPr>
        <w:rFonts w:ascii="Courier New" w:hAnsi="Courier New" w:cs="Courier New"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14347B7"/>
    <w:multiLevelType w:val="hybridMultilevel"/>
    <w:tmpl w:val="1A5C951C"/>
    <w:lvl w:ilvl="0" w:tplc="04090003">
      <w:start w:val="1"/>
      <w:numFmt w:val="bullet"/>
      <w:lvlText w:val="o"/>
      <w:lvlJc w:val="left"/>
      <w:pPr>
        <w:ind w:left="800" w:hanging="440"/>
      </w:pPr>
      <w:rPr>
        <w:rFonts w:ascii="Courier New" w:hAnsi="Courier New" w:cs="Courier New"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3D773110"/>
    <w:multiLevelType w:val="hybridMultilevel"/>
    <w:tmpl w:val="C54EB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C26DA3"/>
    <w:multiLevelType w:val="hybridMultilevel"/>
    <w:tmpl w:val="C19E6A1E"/>
    <w:lvl w:ilvl="0" w:tplc="CCE4BC48">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6714381"/>
    <w:multiLevelType w:val="hybridMultilevel"/>
    <w:tmpl w:val="DD4672CC"/>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09454987">
    <w:abstractNumId w:val="7"/>
  </w:num>
  <w:num w:numId="2" w16cid:durableId="981351583">
    <w:abstractNumId w:val="5"/>
  </w:num>
  <w:num w:numId="3" w16cid:durableId="1791243833">
    <w:abstractNumId w:val="2"/>
  </w:num>
  <w:num w:numId="4" w16cid:durableId="1417482916">
    <w:abstractNumId w:val="4"/>
  </w:num>
  <w:num w:numId="5" w16cid:durableId="1466578041">
    <w:abstractNumId w:val="3"/>
  </w:num>
  <w:num w:numId="6" w16cid:durableId="1832940828">
    <w:abstractNumId w:val="1"/>
  </w:num>
  <w:num w:numId="7" w16cid:durableId="912393295">
    <w:abstractNumId w:val="0"/>
  </w:num>
  <w:num w:numId="8" w16cid:durableId="185560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72C"/>
    <w:rsid w:val="000255C9"/>
    <w:rsid w:val="00025EBD"/>
    <w:rsid w:val="00030353"/>
    <w:rsid w:val="00036C5D"/>
    <w:rsid w:val="000411F7"/>
    <w:rsid w:val="00046FC6"/>
    <w:rsid w:val="0006024F"/>
    <w:rsid w:val="00076445"/>
    <w:rsid w:val="000821D9"/>
    <w:rsid w:val="00092E7A"/>
    <w:rsid w:val="000959CC"/>
    <w:rsid w:val="000A1C9E"/>
    <w:rsid w:val="000A3F55"/>
    <w:rsid w:val="000A6B07"/>
    <w:rsid w:val="000B7C6E"/>
    <w:rsid w:val="000B7EF8"/>
    <w:rsid w:val="000D5B62"/>
    <w:rsid w:val="0010269D"/>
    <w:rsid w:val="00103CD8"/>
    <w:rsid w:val="00112E3B"/>
    <w:rsid w:val="00124BE1"/>
    <w:rsid w:val="001368D7"/>
    <w:rsid w:val="00154E51"/>
    <w:rsid w:val="001562D1"/>
    <w:rsid w:val="001610DA"/>
    <w:rsid w:val="0016714D"/>
    <w:rsid w:val="00167475"/>
    <w:rsid w:val="00172A2E"/>
    <w:rsid w:val="00175A9C"/>
    <w:rsid w:val="00176AA4"/>
    <w:rsid w:val="0018709F"/>
    <w:rsid w:val="00187423"/>
    <w:rsid w:val="00194CF7"/>
    <w:rsid w:val="001A047F"/>
    <w:rsid w:val="001B16D2"/>
    <w:rsid w:val="001D3655"/>
    <w:rsid w:val="001D6242"/>
    <w:rsid w:val="001F4843"/>
    <w:rsid w:val="001F581D"/>
    <w:rsid w:val="00213832"/>
    <w:rsid w:val="00221A18"/>
    <w:rsid w:val="002244CD"/>
    <w:rsid w:val="00232B57"/>
    <w:rsid w:val="00243B23"/>
    <w:rsid w:val="00267E3B"/>
    <w:rsid w:val="00273284"/>
    <w:rsid w:val="00294283"/>
    <w:rsid w:val="002B10E9"/>
    <w:rsid w:val="002B32DE"/>
    <w:rsid w:val="002B3F0E"/>
    <w:rsid w:val="002C282B"/>
    <w:rsid w:val="002C716E"/>
    <w:rsid w:val="002E10E6"/>
    <w:rsid w:val="002F3AD2"/>
    <w:rsid w:val="002F5EBA"/>
    <w:rsid w:val="00312AED"/>
    <w:rsid w:val="00313546"/>
    <w:rsid w:val="00316076"/>
    <w:rsid w:val="00325DC5"/>
    <w:rsid w:val="003553FB"/>
    <w:rsid w:val="00355A5E"/>
    <w:rsid w:val="003653A7"/>
    <w:rsid w:val="00366C51"/>
    <w:rsid w:val="003674FE"/>
    <w:rsid w:val="00375A2B"/>
    <w:rsid w:val="0038399B"/>
    <w:rsid w:val="003A05E4"/>
    <w:rsid w:val="003A25AE"/>
    <w:rsid w:val="003A375F"/>
    <w:rsid w:val="003C2757"/>
    <w:rsid w:val="003C61B0"/>
    <w:rsid w:val="003D772C"/>
    <w:rsid w:val="003F5955"/>
    <w:rsid w:val="003F659B"/>
    <w:rsid w:val="00402260"/>
    <w:rsid w:val="0040632D"/>
    <w:rsid w:val="004104BF"/>
    <w:rsid w:val="00412A92"/>
    <w:rsid w:val="00420291"/>
    <w:rsid w:val="00426247"/>
    <w:rsid w:val="00426428"/>
    <w:rsid w:val="00432F63"/>
    <w:rsid w:val="0044179B"/>
    <w:rsid w:val="004440E6"/>
    <w:rsid w:val="00444994"/>
    <w:rsid w:val="00460290"/>
    <w:rsid w:val="00480D38"/>
    <w:rsid w:val="004A563B"/>
    <w:rsid w:val="004C6C63"/>
    <w:rsid w:val="004E274A"/>
    <w:rsid w:val="004F03FB"/>
    <w:rsid w:val="004F216B"/>
    <w:rsid w:val="00501634"/>
    <w:rsid w:val="00502591"/>
    <w:rsid w:val="00515686"/>
    <w:rsid w:val="0052146B"/>
    <w:rsid w:val="00531C8D"/>
    <w:rsid w:val="005509D1"/>
    <w:rsid w:val="005564DE"/>
    <w:rsid w:val="00566DA2"/>
    <w:rsid w:val="00567C88"/>
    <w:rsid w:val="00570D9D"/>
    <w:rsid w:val="00573BEC"/>
    <w:rsid w:val="00580BEE"/>
    <w:rsid w:val="00590811"/>
    <w:rsid w:val="0059571C"/>
    <w:rsid w:val="00596749"/>
    <w:rsid w:val="005A1475"/>
    <w:rsid w:val="005C4A93"/>
    <w:rsid w:val="005C738C"/>
    <w:rsid w:val="00601858"/>
    <w:rsid w:val="0060469A"/>
    <w:rsid w:val="0060521B"/>
    <w:rsid w:val="006078B8"/>
    <w:rsid w:val="006110C8"/>
    <w:rsid w:val="0061601A"/>
    <w:rsid w:val="006278F5"/>
    <w:rsid w:val="00633854"/>
    <w:rsid w:val="00633C06"/>
    <w:rsid w:val="006543CE"/>
    <w:rsid w:val="00663455"/>
    <w:rsid w:val="006667D3"/>
    <w:rsid w:val="006B25D6"/>
    <w:rsid w:val="006B27C1"/>
    <w:rsid w:val="006E1C8A"/>
    <w:rsid w:val="006E4257"/>
    <w:rsid w:val="006E4F13"/>
    <w:rsid w:val="006E5393"/>
    <w:rsid w:val="006F2E88"/>
    <w:rsid w:val="007121B9"/>
    <w:rsid w:val="00714F93"/>
    <w:rsid w:val="00744130"/>
    <w:rsid w:val="00745F67"/>
    <w:rsid w:val="00751033"/>
    <w:rsid w:val="00751D91"/>
    <w:rsid w:val="007604BB"/>
    <w:rsid w:val="00764F03"/>
    <w:rsid w:val="007A391F"/>
    <w:rsid w:val="007A7CD7"/>
    <w:rsid w:val="007B3A4D"/>
    <w:rsid w:val="007B471D"/>
    <w:rsid w:val="007C31EA"/>
    <w:rsid w:val="007C5C04"/>
    <w:rsid w:val="007C6F65"/>
    <w:rsid w:val="007C7D16"/>
    <w:rsid w:val="007E4ED0"/>
    <w:rsid w:val="007E54C3"/>
    <w:rsid w:val="00820E19"/>
    <w:rsid w:val="0083251A"/>
    <w:rsid w:val="00836AAD"/>
    <w:rsid w:val="00853F04"/>
    <w:rsid w:val="008630D0"/>
    <w:rsid w:val="00865B48"/>
    <w:rsid w:val="00871236"/>
    <w:rsid w:val="0087459A"/>
    <w:rsid w:val="0089239A"/>
    <w:rsid w:val="00893612"/>
    <w:rsid w:val="008A0138"/>
    <w:rsid w:val="008B128B"/>
    <w:rsid w:val="008B4F06"/>
    <w:rsid w:val="008B67FB"/>
    <w:rsid w:val="008C1EE2"/>
    <w:rsid w:val="008C3E08"/>
    <w:rsid w:val="008C7934"/>
    <w:rsid w:val="008E2DA8"/>
    <w:rsid w:val="008E7AAA"/>
    <w:rsid w:val="008F454A"/>
    <w:rsid w:val="008F6206"/>
    <w:rsid w:val="00906B16"/>
    <w:rsid w:val="009157A5"/>
    <w:rsid w:val="00925BDF"/>
    <w:rsid w:val="0093034E"/>
    <w:rsid w:val="009356AE"/>
    <w:rsid w:val="00953D64"/>
    <w:rsid w:val="00961BDA"/>
    <w:rsid w:val="00972353"/>
    <w:rsid w:val="009748C5"/>
    <w:rsid w:val="0098724E"/>
    <w:rsid w:val="009A0F80"/>
    <w:rsid w:val="009B3336"/>
    <w:rsid w:val="009C0E0B"/>
    <w:rsid w:val="009C305E"/>
    <w:rsid w:val="009D6E0D"/>
    <w:rsid w:val="009E64E3"/>
    <w:rsid w:val="009E7AF6"/>
    <w:rsid w:val="009F0E63"/>
    <w:rsid w:val="009F365B"/>
    <w:rsid w:val="009F657D"/>
    <w:rsid w:val="00A0201B"/>
    <w:rsid w:val="00A11215"/>
    <w:rsid w:val="00A24ED9"/>
    <w:rsid w:val="00A31F5A"/>
    <w:rsid w:val="00A50A41"/>
    <w:rsid w:val="00A545CF"/>
    <w:rsid w:val="00A643FF"/>
    <w:rsid w:val="00A6657A"/>
    <w:rsid w:val="00A67618"/>
    <w:rsid w:val="00A700AB"/>
    <w:rsid w:val="00A759C6"/>
    <w:rsid w:val="00A81525"/>
    <w:rsid w:val="00A835F0"/>
    <w:rsid w:val="00A84B3D"/>
    <w:rsid w:val="00AB6B16"/>
    <w:rsid w:val="00AC7397"/>
    <w:rsid w:val="00AD1DC2"/>
    <w:rsid w:val="00AE09EC"/>
    <w:rsid w:val="00B05F89"/>
    <w:rsid w:val="00B06359"/>
    <w:rsid w:val="00B21046"/>
    <w:rsid w:val="00B46F10"/>
    <w:rsid w:val="00B505C3"/>
    <w:rsid w:val="00B6350D"/>
    <w:rsid w:val="00B74537"/>
    <w:rsid w:val="00B859BA"/>
    <w:rsid w:val="00B9086E"/>
    <w:rsid w:val="00B925E9"/>
    <w:rsid w:val="00B93E05"/>
    <w:rsid w:val="00B962C8"/>
    <w:rsid w:val="00BA5DCC"/>
    <w:rsid w:val="00BB0400"/>
    <w:rsid w:val="00BB0860"/>
    <w:rsid w:val="00BB616D"/>
    <w:rsid w:val="00BC3A12"/>
    <w:rsid w:val="00BC53FD"/>
    <w:rsid w:val="00BD599C"/>
    <w:rsid w:val="00BF3220"/>
    <w:rsid w:val="00C1441A"/>
    <w:rsid w:val="00C2173F"/>
    <w:rsid w:val="00C21887"/>
    <w:rsid w:val="00C230B5"/>
    <w:rsid w:val="00C250D8"/>
    <w:rsid w:val="00C267E9"/>
    <w:rsid w:val="00C47045"/>
    <w:rsid w:val="00C53906"/>
    <w:rsid w:val="00C5503F"/>
    <w:rsid w:val="00C626F4"/>
    <w:rsid w:val="00C65846"/>
    <w:rsid w:val="00C81F13"/>
    <w:rsid w:val="00C90C2C"/>
    <w:rsid w:val="00C932E8"/>
    <w:rsid w:val="00C95138"/>
    <w:rsid w:val="00CA0C80"/>
    <w:rsid w:val="00CB3D6A"/>
    <w:rsid w:val="00CB4744"/>
    <w:rsid w:val="00CC4CBF"/>
    <w:rsid w:val="00CC6355"/>
    <w:rsid w:val="00CF41A8"/>
    <w:rsid w:val="00D01436"/>
    <w:rsid w:val="00D0233A"/>
    <w:rsid w:val="00D060D8"/>
    <w:rsid w:val="00D34AAB"/>
    <w:rsid w:val="00D464F0"/>
    <w:rsid w:val="00D46685"/>
    <w:rsid w:val="00D537AC"/>
    <w:rsid w:val="00D61ABC"/>
    <w:rsid w:val="00D63BCE"/>
    <w:rsid w:val="00D80304"/>
    <w:rsid w:val="00D82DCF"/>
    <w:rsid w:val="00D835A0"/>
    <w:rsid w:val="00D8569C"/>
    <w:rsid w:val="00D86D79"/>
    <w:rsid w:val="00D87B4A"/>
    <w:rsid w:val="00D95FB6"/>
    <w:rsid w:val="00D96D2C"/>
    <w:rsid w:val="00D97C86"/>
    <w:rsid w:val="00DA3D08"/>
    <w:rsid w:val="00DB0948"/>
    <w:rsid w:val="00DB2037"/>
    <w:rsid w:val="00DB22D3"/>
    <w:rsid w:val="00DC005F"/>
    <w:rsid w:val="00DD18D7"/>
    <w:rsid w:val="00DD62A0"/>
    <w:rsid w:val="00DE1CD1"/>
    <w:rsid w:val="00DE33A2"/>
    <w:rsid w:val="00DE3462"/>
    <w:rsid w:val="00DE7794"/>
    <w:rsid w:val="00E006F4"/>
    <w:rsid w:val="00E25A44"/>
    <w:rsid w:val="00E465F2"/>
    <w:rsid w:val="00E50B82"/>
    <w:rsid w:val="00E515A3"/>
    <w:rsid w:val="00E6037A"/>
    <w:rsid w:val="00E74FF1"/>
    <w:rsid w:val="00EA2512"/>
    <w:rsid w:val="00EB4FF1"/>
    <w:rsid w:val="00EE16C8"/>
    <w:rsid w:val="00EF0043"/>
    <w:rsid w:val="00EF26AB"/>
    <w:rsid w:val="00EF65A7"/>
    <w:rsid w:val="00F02D08"/>
    <w:rsid w:val="00F1119F"/>
    <w:rsid w:val="00F123EE"/>
    <w:rsid w:val="00F16BCC"/>
    <w:rsid w:val="00F27CCB"/>
    <w:rsid w:val="00F329A6"/>
    <w:rsid w:val="00F53C2F"/>
    <w:rsid w:val="00F55BE6"/>
    <w:rsid w:val="00F57970"/>
    <w:rsid w:val="00F63A20"/>
    <w:rsid w:val="00F67DFD"/>
    <w:rsid w:val="00F70529"/>
    <w:rsid w:val="00F847C7"/>
    <w:rsid w:val="00FA3175"/>
    <w:rsid w:val="00FA71C4"/>
    <w:rsid w:val="00FA766D"/>
    <w:rsid w:val="00FB223B"/>
    <w:rsid w:val="00FB69E3"/>
    <w:rsid w:val="00FC1E15"/>
    <w:rsid w:val="00FC3D2E"/>
    <w:rsid w:val="00FE58DD"/>
    <w:rsid w:val="00FF6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0BAAE"/>
  <w15:chartTrackingRefBased/>
  <w15:docId w15:val="{1E1D689F-E8C1-40C4-B88C-138C7FD7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F89"/>
    <w:pPr>
      <w:widowControl w:val="0"/>
      <w:jc w:val="both"/>
    </w:p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CC4CBF"/>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CC4CBF"/>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3455"/>
    <w:pPr>
      <w:tabs>
        <w:tab w:val="center" w:pos="4153"/>
        <w:tab w:val="right" w:pos="8306"/>
      </w:tabs>
      <w:snapToGrid w:val="0"/>
      <w:jc w:val="center"/>
    </w:pPr>
    <w:rPr>
      <w:sz w:val="18"/>
      <w:szCs w:val="18"/>
    </w:rPr>
  </w:style>
  <w:style w:type="character" w:customStyle="1" w:styleId="a4">
    <w:name w:val="页眉 字符"/>
    <w:basedOn w:val="a0"/>
    <w:link w:val="a3"/>
    <w:uiPriority w:val="99"/>
    <w:rsid w:val="00663455"/>
    <w:rPr>
      <w:sz w:val="18"/>
      <w:szCs w:val="18"/>
    </w:rPr>
  </w:style>
  <w:style w:type="paragraph" w:styleId="a5">
    <w:name w:val="footer"/>
    <w:basedOn w:val="a"/>
    <w:link w:val="a6"/>
    <w:uiPriority w:val="99"/>
    <w:unhideWhenUsed/>
    <w:rsid w:val="00663455"/>
    <w:pPr>
      <w:tabs>
        <w:tab w:val="center" w:pos="4153"/>
        <w:tab w:val="right" w:pos="8306"/>
      </w:tabs>
      <w:snapToGrid w:val="0"/>
      <w:jc w:val="left"/>
    </w:pPr>
    <w:rPr>
      <w:sz w:val="18"/>
      <w:szCs w:val="18"/>
    </w:rPr>
  </w:style>
  <w:style w:type="character" w:customStyle="1" w:styleId="a6">
    <w:name w:val="页脚 字符"/>
    <w:basedOn w:val="a0"/>
    <w:link w:val="a5"/>
    <w:uiPriority w:val="99"/>
    <w:rsid w:val="00663455"/>
    <w:rPr>
      <w:sz w:val="18"/>
      <w:szCs w:val="18"/>
    </w:rPr>
  </w:style>
  <w:style w:type="paragraph" w:customStyle="1" w:styleId="CRCoverPage">
    <w:name w:val="CR Cover Page"/>
    <w:link w:val="CRCoverPageZchn"/>
    <w:rsid w:val="00232B57"/>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232B57"/>
    <w:rPr>
      <w:rFonts w:ascii="Arial" w:eastAsia="宋体" w:hAnsi="Arial" w:cs="Times New Roman"/>
      <w:kern w:val="0"/>
      <w:sz w:val="20"/>
      <w:szCs w:val="20"/>
      <w:lang w:val="en-GB" w:eastAsia="en-US"/>
    </w:rPr>
  </w:style>
  <w:style w:type="paragraph" w:customStyle="1" w:styleId="3GPPHeader">
    <w:name w:val="3GPP_Header"/>
    <w:basedOn w:val="a"/>
    <w:rsid w:val="00633C06"/>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CC4CBF"/>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CC4CBF"/>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CC4CBF"/>
    <w:pPr>
      <w:widowControl/>
      <w:overflowPunct w:val="0"/>
      <w:autoSpaceDE w:val="0"/>
      <w:autoSpaceDN w:val="0"/>
      <w:adjustRightInd w:val="0"/>
      <w:spacing w:after="120"/>
      <w:ind w:left="720"/>
      <w:textAlignment w:val="baseline"/>
    </w:pPr>
    <w:rPr>
      <w:rFonts w:ascii="Arial" w:eastAsia="Times New Roman" w:hAnsi="Arial" w:cs="Times New Roman"/>
      <w:kern w:val="0"/>
      <w:sz w:val="20"/>
      <w:szCs w:val="20"/>
      <w:lang w:val="en-GB"/>
    </w:r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CC4CBF"/>
    <w:rPr>
      <w:rFonts w:ascii="Arial" w:eastAsia="Times New Roman" w:hAnsi="Arial" w:cs="Times New Roman"/>
      <w:kern w:val="0"/>
      <w:sz w:val="20"/>
      <w:szCs w:val="20"/>
      <w:lang w:val="en-GB"/>
    </w:rPr>
  </w:style>
  <w:style w:type="table" w:styleId="a9">
    <w:name w:val="Table Grid"/>
    <w:basedOn w:val="a1"/>
    <w:uiPriority w:val="39"/>
    <w:qFormat/>
    <w:rsid w:val="00CC4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CC4CBF"/>
    <w:pPr>
      <w:widowControl/>
      <w:spacing w:after="120"/>
    </w:pPr>
    <w:rPr>
      <w:rFonts w:ascii="Times" w:eastAsia="Batang" w:hAnsi="Times" w:cs="Times New Roman"/>
      <w:kern w:val="0"/>
      <w:sz w:val="20"/>
      <w:szCs w:val="24"/>
      <w:lang w:val="en-GB" w:eastAsia="x-none"/>
    </w:rPr>
  </w:style>
  <w:style w:type="character" w:customStyle="1" w:styleId="ab">
    <w:name w:val="正文文本 字符"/>
    <w:aliases w:val="bt 字符"/>
    <w:basedOn w:val="a0"/>
    <w:link w:val="aa"/>
    <w:rsid w:val="00CC4CBF"/>
    <w:rPr>
      <w:rFonts w:ascii="Times" w:eastAsia="Batang" w:hAnsi="Times" w:cs="Times New Roman"/>
      <w:kern w:val="0"/>
      <w:sz w:val="20"/>
      <w:szCs w:val="24"/>
      <w:lang w:val="en-GB" w:eastAsia="x-none"/>
    </w:rPr>
  </w:style>
  <w:style w:type="paragraph" w:customStyle="1" w:styleId="TAL">
    <w:name w:val="TAL"/>
    <w:basedOn w:val="a"/>
    <w:link w:val="TALCar"/>
    <w:qFormat/>
    <w:rsid w:val="00CC4CB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C4CBF"/>
    <w:rPr>
      <w:rFonts w:ascii="Arial" w:eastAsia="Times New Roman" w:hAnsi="Arial" w:cs="Times New Roman"/>
      <w:kern w:val="0"/>
      <w:sz w:val="18"/>
      <w:szCs w:val="20"/>
      <w:lang w:val="en-GB" w:eastAsia="ja-JP"/>
    </w:rPr>
  </w:style>
  <w:style w:type="character" w:styleId="ac">
    <w:name w:val="annotation reference"/>
    <w:basedOn w:val="a0"/>
    <w:uiPriority w:val="99"/>
    <w:semiHidden/>
    <w:unhideWhenUsed/>
    <w:rsid w:val="00B05F89"/>
    <w:rPr>
      <w:sz w:val="21"/>
      <w:szCs w:val="21"/>
    </w:rPr>
  </w:style>
  <w:style w:type="paragraph" w:styleId="ad">
    <w:name w:val="annotation text"/>
    <w:basedOn w:val="a"/>
    <w:link w:val="ae"/>
    <w:uiPriority w:val="99"/>
    <w:unhideWhenUsed/>
    <w:rsid w:val="00B05F89"/>
    <w:pPr>
      <w:jc w:val="left"/>
    </w:pPr>
  </w:style>
  <w:style w:type="character" w:customStyle="1" w:styleId="ae">
    <w:name w:val="批注文字 字符"/>
    <w:basedOn w:val="a0"/>
    <w:link w:val="ad"/>
    <w:uiPriority w:val="99"/>
    <w:rsid w:val="00B05F89"/>
  </w:style>
  <w:style w:type="paragraph" w:styleId="af">
    <w:name w:val="Revision"/>
    <w:hidden/>
    <w:uiPriority w:val="99"/>
    <w:semiHidden/>
    <w:rsid w:val="00D01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Pages>
  <Words>1699</Words>
  <Characters>9689</Characters>
  <Application>Microsoft Office Word</Application>
  <DocSecurity>0</DocSecurity>
  <Lines>80</Lines>
  <Paragraphs>22</Paragraphs>
  <ScaleCrop>false</ScaleCrop>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hunan 00028605</dc:creator>
  <cp:keywords/>
  <dc:description/>
  <cp:lastModifiedBy>HONOR - Yuchen Zhu</cp:lastModifiedBy>
  <cp:revision>98</cp:revision>
  <dcterms:created xsi:type="dcterms:W3CDTF">2025-05-09T01:44:00Z</dcterms:created>
  <dcterms:modified xsi:type="dcterms:W3CDTF">2025-05-09T06:24:00Z</dcterms:modified>
</cp:coreProperties>
</file>